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Look w:val="01E0" w:firstRow="1" w:lastRow="1" w:firstColumn="1" w:lastColumn="1" w:noHBand="0" w:noVBand="0"/>
      </w:tblPr>
      <w:tblGrid>
        <w:gridCol w:w="3798"/>
        <w:gridCol w:w="5842"/>
      </w:tblGrid>
      <w:tr w:rsidR="002942B5" w:rsidRPr="002942B5" w14:paraId="36A446B0" w14:textId="77777777" w:rsidTr="00996025">
        <w:trPr>
          <w:jc w:val="center"/>
        </w:trPr>
        <w:tc>
          <w:tcPr>
            <w:tcW w:w="3798" w:type="dxa"/>
          </w:tcPr>
          <w:p w14:paraId="7F77807E" w14:textId="249CA433" w:rsidR="001F33CC" w:rsidRPr="002942B5" w:rsidRDefault="001F33CC" w:rsidP="00905853">
            <w:pPr>
              <w:pStyle w:val="BodyText"/>
              <w:spacing w:after="0"/>
              <w:ind w:hanging="57"/>
              <w:jc w:val="center"/>
              <w:rPr>
                <w:sz w:val="26"/>
                <w:szCs w:val="26"/>
                <w:lang w:val="en-US" w:eastAsia="en-US"/>
              </w:rPr>
            </w:pPr>
            <w:bookmarkStart w:id="0" w:name="_GoBack"/>
            <w:bookmarkEnd w:id="0"/>
            <w:r w:rsidRPr="002942B5">
              <w:rPr>
                <w:lang w:val="en-US" w:eastAsia="en-US"/>
              </w:rPr>
              <w:br w:type="page"/>
            </w:r>
            <w:r w:rsidR="00996025" w:rsidRPr="002942B5">
              <w:rPr>
                <w:sz w:val="26"/>
                <w:szCs w:val="26"/>
                <w:lang w:val="en-US" w:eastAsia="en-US"/>
              </w:rPr>
              <w:t xml:space="preserve">UBND </w:t>
            </w:r>
            <w:r w:rsidRPr="002942B5">
              <w:rPr>
                <w:sz w:val="26"/>
                <w:szCs w:val="26"/>
                <w:lang w:val="en-US" w:eastAsia="en-US"/>
              </w:rPr>
              <w:t xml:space="preserve">TỈNH </w:t>
            </w:r>
            <w:r w:rsidR="004A4DB6" w:rsidRPr="002942B5">
              <w:rPr>
                <w:sz w:val="26"/>
                <w:szCs w:val="26"/>
                <w:lang w:val="en-US" w:eastAsia="en-US"/>
              </w:rPr>
              <w:t>LẠNG SƠN</w:t>
            </w:r>
          </w:p>
          <w:p w14:paraId="26895FCE" w14:textId="77777777" w:rsidR="00996025" w:rsidRPr="002942B5" w:rsidRDefault="00996025" w:rsidP="00905853">
            <w:pPr>
              <w:pStyle w:val="BodyText"/>
              <w:spacing w:after="0"/>
              <w:ind w:hanging="57"/>
              <w:jc w:val="center"/>
              <w:rPr>
                <w:b/>
                <w:lang w:val="en-US" w:eastAsia="en-US"/>
              </w:rPr>
            </w:pPr>
            <w:r w:rsidRPr="002942B5">
              <w:rPr>
                <w:b/>
                <w:sz w:val="26"/>
                <w:szCs w:val="26"/>
                <w:lang w:val="en-US" w:eastAsia="en-US"/>
              </w:rPr>
              <w:t>SỞ GIÁO DỤC VÀ ĐÀO TẠO</w:t>
            </w:r>
          </w:p>
          <w:p w14:paraId="4EE55AD7" w14:textId="387D00B5" w:rsidR="00905853" w:rsidRDefault="00905853" w:rsidP="00905853">
            <w:pPr>
              <w:pStyle w:val="BodyText"/>
              <w:spacing w:after="0"/>
              <w:ind w:hanging="57"/>
              <w:jc w:val="center"/>
              <w:rPr>
                <w:sz w:val="26"/>
                <w:szCs w:val="26"/>
                <w:lang w:val="en-US"/>
              </w:rPr>
            </w:pPr>
            <w:r w:rsidRPr="002942B5">
              <w:rPr>
                <w:noProof/>
                <w:lang w:val="en-US" w:eastAsia="en-US"/>
              </w:rPr>
              <mc:AlternateContent>
                <mc:Choice Requires="wps">
                  <w:drawing>
                    <wp:anchor distT="4294967295" distB="4294967295" distL="114300" distR="114300" simplePos="0" relativeHeight="251657728" behindDoc="0" locked="0" layoutInCell="1" allowOverlap="1" wp14:anchorId="120A04EB" wp14:editId="3D890C2E">
                      <wp:simplePos x="0" y="0"/>
                      <wp:positionH relativeFrom="column">
                        <wp:posOffset>618329</wp:posOffset>
                      </wp:positionH>
                      <wp:positionV relativeFrom="paragraph">
                        <wp:posOffset>31750</wp:posOffset>
                      </wp:positionV>
                      <wp:extent cx="831850" cy="0"/>
                      <wp:effectExtent l="0" t="0" r="2540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5D94AFA"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pt,2.5pt" to="11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O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"/>
                  </w:pict>
                </mc:Fallback>
              </mc:AlternateContent>
            </w:r>
          </w:p>
          <w:p w14:paraId="7F2D2964" w14:textId="0A675037" w:rsidR="001F33CC" w:rsidRPr="002942B5" w:rsidRDefault="001F33CC" w:rsidP="00905853">
            <w:pPr>
              <w:pStyle w:val="BodyText"/>
              <w:spacing w:after="0"/>
              <w:ind w:hanging="57"/>
              <w:jc w:val="center"/>
              <w:rPr>
                <w:sz w:val="26"/>
                <w:szCs w:val="26"/>
                <w:lang w:val="en-US"/>
              </w:rPr>
            </w:pPr>
            <w:r w:rsidRPr="002942B5">
              <w:rPr>
                <w:sz w:val="26"/>
                <w:szCs w:val="26"/>
              </w:rPr>
              <w:t>Số</w:t>
            </w:r>
            <w:r w:rsidR="00AD199A" w:rsidRPr="002942B5">
              <w:rPr>
                <w:sz w:val="26"/>
                <w:szCs w:val="26"/>
                <w:lang w:val="en-US"/>
              </w:rPr>
              <w:t xml:space="preserve">: </w:t>
            </w:r>
            <w:r w:rsidR="000446D8" w:rsidRPr="002942B5">
              <w:rPr>
                <w:b/>
                <w:sz w:val="26"/>
                <w:szCs w:val="26"/>
                <w:lang w:val="en-US"/>
              </w:rPr>
              <w:t xml:space="preserve">         </w:t>
            </w:r>
            <w:r w:rsidR="00AD199A" w:rsidRPr="002942B5">
              <w:rPr>
                <w:b/>
                <w:sz w:val="26"/>
                <w:szCs w:val="26"/>
                <w:lang w:val="en-US"/>
              </w:rPr>
              <w:t xml:space="preserve"> </w:t>
            </w:r>
            <w:r w:rsidRPr="002942B5">
              <w:rPr>
                <w:sz w:val="26"/>
                <w:szCs w:val="26"/>
              </w:rPr>
              <w:t>/TTr-</w:t>
            </w:r>
            <w:r w:rsidR="00AD1E77" w:rsidRPr="002942B5">
              <w:rPr>
                <w:sz w:val="26"/>
                <w:szCs w:val="26"/>
                <w:lang w:val="en-US"/>
              </w:rPr>
              <w:t>SGDĐT</w:t>
            </w:r>
          </w:p>
        </w:tc>
        <w:tc>
          <w:tcPr>
            <w:tcW w:w="5842" w:type="dxa"/>
          </w:tcPr>
          <w:p w14:paraId="0299CD14" w14:textId="77777777" w:rsidR="001F33CC" w:rsidRPr="002942B5" w:rsidRDefault="001F33CC" w:rsidP="00905853">
            <w:pPr>
              <w:widowControl w:val="0"/>
              <w:jc w:val="center"/>
              <w:rPr>
                <w:b/>
                <w:sz w:val="26"/>
                <w:szCs w:val="26"/>
              </w:rPr>
            </w:pPr>
            <w:r w:rsidRPr="002942B5">
              <w:rPr>
                <w:b/>
                <w:sz w:val="26"/>
                <w:szCs w:val="26"/>
              </w:rPr>
              <w:t>CỘNG HÒA XÃ HỘI CHỦ NGHĨA VIỆT NAM</w:t>
            </w:r>
          </w:p>
          <w:p w14:paraId="615D3388" w14:textId="77777777" w:rsidR="001F33CC" w:rsidRPr="002942B5" w:rsidRDefault="001F33CC" w:rsidP="00905853">
            <w:pPr>
              <w:widowControl w:val="0"/>
              <w:jc w:val="center"/>
              <w:rPr>
                <w:b/>
                <w:sz w:val="28"/>
                <w:szCs w:val="26"/>
              </w:rPr>
            </w:pPr>
            <w:r w:rsidRPr="002942B5">
              <w:rPr>
                <w:b/>
                <w:sz w:val="28"/>
                <w:szCs w:val="26"/>
              </w:rPr>
              <w:t>Độc lập - Tự do - Hạnh phúc</w:t>
            </w:r>
          </w:p>
          <w:p w14:paraId="4FDAB927" w14:textId="0D4508FE" w:rsidR="00905853" w:rsidRDefault="00905853" w:rsidP="00905853">
            <w:pPr>
              <w:widowControl w:val="0"/>
              <w:jc w:val="center"/>
              <w:rPr>
                <w:i/>
                <w:sz w:val="26"/>
                <w:szCs w:val="26"/>
                <w:lang w:val="en-US"/>
              </w:rPr>
            </w:pPr>
            <w:r w:rsidRPr="002942B5">
              <w:rPr>
                <w:b/>
                <w:noProof/>
                <w:sz w:val="26"/>
                <w:szCs w:val="26"/>
                <w:lang w:val="en-US" w:eastAsia="en-US"/>
              </w:rPr>
              <mc:AlternateContent>
                <mc:Choice Requires="wps">
                  <w:drawing>
                    <wp:anchor distT="4294967295" distB="4294967295" distL="114300" distR="114300" simplePos="0" relativeHeight="251656704" behindDoc="0" locked="0" layoutInCell="1" allowOverlap="1" wp14:anchorId="24954BD3" wp14:editId="0688A8BF">
                      <wp:simplePos x="0" y="0"/>
                      <wp:positionH relativeFrom="column">
                        <wp:posOffset>736600</wp:posOffset>
                      </wp:positionH>
                      <wp:positionV relativeFrom="paragraph">
                        <wp:posOffset>45881</wp:posOffset>
                      </wp:positionV>
                      <wp:extent cx="2107565" cy="0"/>
                      <wp:effectExtent l="0" t="0" r="26035"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92D2BCF" id="Line 1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3.6pt" to="22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SW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"/>
                  </w:pict>
                </mc:Fallback>
              </mc:AlternateContent>
            </w:r>
          </w:p>
          <w:p w14:paraId="4F8EDC3F" w14:textId="2D99F083" w:rsidR="001F33CC" w:rsidRPr="002942B5" w:rsidRDefault="004A4DB6" w:rsidP="008505CA">
            <w:pPr>
              <w:widowControl w:val="0"/>
              <w:jc w:val="center"/>
              <w:rPr>
                <w:i/>
                <w:sz w:val="28"/>
                <w:szCs w:val="28"/>
                <w:lang w:val="en-US"/>
              </w:rPr>
            </w:pPr>
            <w:r w:rsidRPr="002942B5">
              <w:rPr>
                <w:i/>
                <w:sz w:val="26"/>
                <w:szCs w:val="26"/>
                <w:lang w:val="en-US"/>
              </w:rPr>
              <w:t>Lạng Sơn</w:t>
            </w:r>
            <w:r w:rsidR="00CF21D2" w:rsidRPr="002942B5">
              <w:rPr>
                <w:i/>
                <w:sz w:val="26"/>
                <w:szCs w:val="26"/>
              </w:rPr>
              <w:t xml:space="preserve">, ngày </w:t>
            </w:r>
            <w:r w:rsidR="000446D8" w:rsidRPr="002942B5">
              <w:rPr>
                <w:i/>
                <w:sz w:val="26"/>
                <w:szCs w:val="26"/>
                <w:lang w:val="en-US"/>
              </w:rPr>
              <w:t xml:space="preserve">      </w:t>
            </w:r>
            <w:r w:rsidR="001F33CC" w:rsidRPr="002942B5">
              <w:rPr>
                <w:i/>
                <w:sz w:val="26"/>
                <w:szCs w:val="26"/>
              </w:rPr>
              <w:t xml:space="preserve"> tháng </w:t>
            </w:r>
            <w:r w:rsidR="008C3C3F">
              <w:rPr>
                <w:i/>
                <w:sz w:val="26"/>
                <w:szCs w:val="26"/>
                <w:lang w:val="en-US"/>
              </w:rPr>
              <w:t xml:space="preserve">     </w:t>
            </w:r>
            <w:r w:rsidR="00996025" w:rsidRPr="002942B5">
              <w:rPr>
                <w:i/>
                <w:sz w:val="26"/>
                <w:szCs w:val="26"/>
                <w:lang w:val="en-US"/>
              </w:rPr>
              <w:t xml:space="preserve"> </w:t>
            </w:r>
            <w:r w:rsidR="001F33CC" w:rsidRPr="002942B5">
              <w:rPr>
                <w:i/>
                <w:sz w:val="26"/>
                <w:szCs w:val="26"/>
              </w:rPr>
              <w:t>năm 20</w:t>
            </w:r>
            <w:r w:rsidR="00E6772A" w:rsidRPr="002942B5">
              <w:rPr>
                <w:i/>
                <w:sz w:val="26"/>
                <w:szCs w:val="26"/>
                <w:lang w:val="en-US"/>
              </w:rPr>
              <w:t>2</w:t>
            </w:r>
            <w:r w:rsidR="008505CA">
              <w:rPr>
                <w:i/>
                <w:sz w:val="26"/>
                <w:szCs w:val="26"/>
                <w:lang w:val="en-US"/>
              </w:rPr>
              <w:t>6</w:t>
            </w:r>
          </w:p>
        </w:tc>
      </w:tr>
    </w:tbl>
    <w:p w14:paraId="43F0586C" w14:textId="62FD6FBD" w:rsidR="001F33CC" w:rsidRPr="00564180" w:rsidRDefault="0071744E" w:rsidP="008029DB">
      <w:pPr>
        <w:tabs>
          <w:tab w:val="left" w:pos="2670"/>
        </w:tabs>
        <w:spacing w:before="240" w:after="120"/>
        <w:jc w:val="center"/>
        <w:rPr>
          <w:b/>
          <w:bCs/>
          <w:sz w:val="28"/>
          <w:szCs w:val="28"/>
        </w:rPr>
      </w:pPr>
      <w:r>
        <w:rPr>
          <w:b/>
          <w:noProof/>
          <w:sz w:val="28"/>
          <w:szCs w:val="28"/>
          <w:lang w:val="en-US" w:eastAsia="en-US"/>
        </w:rPr>
        <mc:AlternateContent>
          <mc:Choice Requires="wps">
            <w:drawing>
              <wp:anchor distT="0" distB="0" distL="114300" distR="114300" simplePos="0" relativeHeight="251659264" behindDoc="0" locked="0" layoutInCell="1" allowOverlap="1" wp14:anchorId="2FB48379" wp14:editId="4FEB7B82">
                <wp:simplePos x="0" y="0"/>
                <wp:positionH relativeFrom="column">
                  <wp:posOffset>158115</wp:posOffset>
                </wp:positionH>
                <wp:positionV relativeFrom="paragraph">
                  <wp:posOffset>77470</wp:posOffset>
                </wp:positionV>
                <wp:extent cx="125730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2573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497CC2" w14:textId="7FC6EC43" w:rsidR="00B8119F" w:rsidRPr="0071744E" w:rsidRDefault="00B8119F" w:rsidP="0071744E">
                            <w:pPr>
                              <w:spacing w:before="60"/>
                              <w:jc w:val="center"/>
                              <w:rPr>
                                <w:b/>
                                <w:lang w:val="en-US"/>
                              </w:rPr>
                            </w:pPr>
                            <w:r w:rsidRPr="0071744E">
                              <w:rPr>
                                <w:b/>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5pt;margin-top:6.1pt;width:99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" fillcolor="white [3201]" strokeweight=".5pt">
                <v:textbox>
                  <w:txbxContent>
                    <w:p w14:paraId="41497CC2" w14:textId="7FC6EC43" w:rsidR="00B8119F" w:rsidRPr="0071744E" w:rsidRDefault="00B8119F" w:rsidP="0071744E">
                      <w:pPr>
                        <w:spacing w:before="60"/>
                        <w:jc w:val="center"/>
                        <w:rPr>
                          <w:b/>
                          <w:lang w:val="en-US"/>
                        </w:rPr>
                      </w:pPr>
                      <w:r w:rsidRPr="0071744E">
                        <w:rPr>
                          <w:b/>
                          <w:lang w:val="en-US"/>
                        </w:rPr>
                        <w:t>DỰ THẢO</w:t>
                      </w:r>
                    </w:p>
                  </w:txbxContent>
                </v:textbox>
              </v:shape>
            </w:pict>
          </mc:Fallback>
        </mc:AlternateContent>
      </w:r>
      <w:r w:rsidR="001F33CC" w:rsidRPr="00564180">
        <w:rPr>
          <w:b/>
          <w:sz w:val="28"/>
          <w:szCs w:val="28"/>
        </w:rPr>
        <w:t>TỜ TRÌNH</w:t>
      </w:r>
    </w:p>
    <w:p w14:paraId="31ACEC22" w14:textId="5E6F3717" w:rsidR="00753A5F" w:rsidRPr="00564180" w:rsidRDefault="00A476DA" w:rsidP="00E2782C">
      <w:pPr>
        <w:pStyle w:val="BodyTextIndent"/>
        <w:spacing w:after="0"/>
        <w:ind w:left="0"/>
        <w:jc w:val="center"/>
        <w:rPr>
          <w:b/>
          <w:sz w:val="28"/>
          <w:szCs w:val="28"/>
          <w:lang w:val="en-US"/>
        </w:rPr>
      </w:pPr>
      <w:r w:rsidRPr="00564180">
        <w:rPr>
          <w:b/>
          <w:sz w:val="28"/>
          <w:szCs w:val="28"/>
          <w:lang w:val="en-US"/>
        </w:rPr>
        <w:t xml:space="preserve">Dự thảo </w:t>
      </w:r>
      <w:r w:rsidR="001F33CC" w:rsidRPr="00564180">
        <w:rPr>
          <w:b/>
          <w:sz w:val="28"/>
          <w:szCs w:val="28"/>
        </w:rPr>
        <w:t>Nghị quyết của Hội đồng nhân dân tỉnh</w:t>
      </w:r>
    </w:p>
    <w:p w14:paraId="57D4CA8A" w14:textId="3B0DBD19" w:rsidR="00564180" w:rsidRPr="00564180" w:rsidRDefault="00B46479" w:rsidP="00E2782C">
      <w:pPr>
        <w:pStyle w:val="BodyTextIndent"/>
        <w:spacing w:after="0"/>
        <w:ind w:left="0"/>
        <w:jc w:val="center"/>
        <w:rPr>
          <w:b/>
          <w:sz w:val="28"/>
          <w:szCs w:val="28"/>
          <w:lang w:val="en-US"/>
        </w:rPr>
      </w:pPr>
      <w:r w:rsidRPr="00564180">
        <w:rPr>
          <w:b/>
          <w:sz w:val="28"/>
          <w:szCs w:val="28"/>
        </w:rPr>
        <w:t xml:space="preserve">Quy định mức học phí đối với </w:t>
      </w:r>
      <w:r w:rsidR="00EA6974" w:rsidRPr="00564180">
        <w:rPr>
          <w:b/>
          <w:sz w:val="28"/>
          <w:szCs w:val="28"/>
        </w:rPr>
        <w:t>cơ sở giáo dục mầm non, giáo dục</w:t>
      </w:r>
    </w:p>
    <w:p w14:paraId="7D396161" w14:textId="0EB52958" w:rsidR="001F33CC" w:rsidRPr="00564180" w:rsidRDefault="00EA6974" w:rsidP="00E2782C">
      <w:pPr>
        <w:pStyle w:val="BodyTextIndent"/>
        <w:spacing w:after="0"/>
        <w:ind w:left="0"/>
        <w:jc w:val="center"/>
        <w:rPr>
          <w:bCs/>
          <w:iCs/>
          <w:sz w:val="28"/>
        </w:rPr>
      </w:pPr>
      <w:r w:rsidRPr="00564180">
        <w:rPr>
          <w:b/>
          <w:sz w:val="28"/>
          <w:szCs w:val="28"/>
        </w:rPr>
        <w:t>phổ thông công lập</w:t>
      </w:r>
      <w:r w:rsidR="00541CD0">
        <w:rPr>
          <w:b/>
          <w:sz w:val="28"/>
          <w:szCs w:val="28"/>
          <w:lang w:val="en-US"/>
        </w:rPr>
        <w:t xml:space="preserve"> năm học 202</w:t>
      </w:r>
      <w:r w:rsidR="008505CA">
        <w:rPr>
          <w:b/>
          <w:sz w:val="28"/>
          <w:szCs w:val="28"/>
          <w:lang w:val="en-US"/>
        </w:rPr>
        <w:t>6</w:t>
      </w:r>
      <w:r w:rsidR="00541CD0">
        <w:rPr>
          <w:b/>
          <w:sz w:val="28"/>
          <w:szCs w:val="28"/>
          <w:lang w:val="en-US"/>
        </w:rPr>
        <w:t>-202</w:t>
      </w:r>
      <w:r w:rsidR="008505CA">
        <w:rPr>
          <w:b/>
          <w:sz w:val="28"/>
          <w:szCs w:val="28"/>
          <w:lang w:val="en-US"/>
        </w:rPr>
        <w:t>7</w:t>
      </w:r>
      <w:r w:rsidRPr="00564180">
        <w:rPr>
          <w:b/>
          <w:sz w:val="28"/>
          <w:szCs w:val="28"/>
          <w:lang w:val="en-US"/>
        </w:rPr>
        <w:t xml:space="preserve"> </w:t>
      </w:r>
      <w:r w:rsidR="00B46479" w:rsidRPr="00564180">
        <w:rPr>
          <w:b/>
          <w:bCs/>
          <w:sz w:val="28"/>
          <w:szCs w:val="28"/>
        </w:rPr>
        <w:t>trên địa bàn tỉnh Lạng Sơn</w:t>
      </w:r>
      <w:r w:rsidR="00B46479" w:rsidRPr="00564180">
        <w:rPr>
          <w:noProof/>
          <w:lang w:val="en-US" w:eastAsia="en-US"/>
        </w:rPr>
        <w:t xml:space="preserve"> </w:t>
      </w:r>
    </w:p>
    <w:p w14:paraId="1D59D128" w14:textId="75F0FE98" w:rsidR="001F33CC" w:rsidRPr="00564180" w:rsidRDefault="00E2782C" w:rsidP="00E0286D">
      <w:pPr>
        <w:spacing w:before="360" w:after="360"/>
        <w:jc w:val="center"/>
        <w:rPr>
          <w:bCs/>
          <w:iCs/>
          <w:sz w:val="28"/>
          <w:szCs w:val="28"/>
          <w:lang w:val="en-US"/>
        </w:rPr>
      </w:pPr>
      <w:r w:rsidRPr="00564180">
        <w:rPr>
          <w:noProof/>
          <w:sz w:val="28"/>
          <w:szCs w:val="28"/>
          <w:lang w:val="en-US" w:eastAsia="en-US"/>
        </w:rPr>
        <mc:AlternateContent>
          <mc:Choice Requires="wps">
            <w:drawing>
              <wp:anchor distT="4294967295" distB="4294967295" distL="114300" distR="114300" simplePos="0" relativeHeight="251657216" behindDoc="0" locked="0" layoutInCell="1" allowOverlap="1" wp14:anchorId="75AF07FE" wp14:editId="5E1BF103">
                <wp:simplePos x="0" y="0"/>
                <wp:positionH relativeFrom="column">
                  <wp:posOffset>2315210</wp:posOffset>
                </wp:positionH>
                <wp:positionV relativeFrom="paragraph">
                  <wp:posOffset>37465</wp:posOffset>
                </wp:positionV>
                <wp:extent cx="1075690" cy="0"/>
                <wp:effectExtent l="0" t="0" r="1016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21D538D" id="Line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3pt,2.95pt" to="2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PG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"/>
            </w:pict>
          </mc:Fallback>
        </mc:AlternateContent>
      </w:r>
      <w:r w:rsidR="001F33CC" w:rsidRPr="00564180">
        <w:rPr>
          <w:bCs/>
          <w:iCs/>
          <w:sz w:val="28"/>
          <w:szCs w:val="28"/>
        </w:rPr>
        <w:t xml:space="preserve">Kính gửi:  </w:t>
      </w:r>
      <w:r w:rsidR="00996025" w:rsidRPr="00564180">
        <w:rPr>
          <w:bCs/>
          <w:iCs/>
          <w:sz w:val="28"/>
          <w:szCs w:val="28"/>
          <w:lang w:val="en-US"/>
        </w:rPr>
        <w:t>Ủy ban</w:t>
      </w:r>
      <w:r w:rsidR="001F33CC" w:rsidRPr="00564180">
        <w:rPr>
          <w:bCs/>
          <w:iCs/>
          <w:sz w:val="28"/>
          <w:szCs w:val="28"/>
        </w:rPr>
        <w:t xml:space="preserve"> nhân dân tỉnh </w:t>
      </w:r>
      <w:r w:rsidR="004A4DB6" w:rsidRPr="00564180">
        <w:rPr>
          <w:bCs/>
          <w:iCs/>
          <w:sz w:val="28"/>
          <w:szCs w:val="28"/>
        </w:rPr>
        <w:t>Lạng Sơn</w:t>
      </w:r>
    </w:p>
    <w:p w14:paraId="052B7326" w14:textId="5AC1D685" w:rsidR="00D71BCE" w:rsidRPr="00564180" w:rsidRDefault="001F33CC" w:rsidP="008029DB">
      <w:pPr>
        <w:spacing w:before="240"/>
        <w:jc w:val="both"/>
        <w:rPr>
          <w:color w:val="FF0000"/>
          <w:sz w:val="28"/>
          <w:szCs w:val="28"/>
          <w:shd w:val="clear" w:color="auto" w:fill="FFFFFF"/>
          <w:lang w:val="en-US"/>
        </w:rPr>
      </w:pPr>
      <w:r w:rsidRPr="00564180">
        <w:rPr>
          <w:bCs/>
          <w:iCs/>
          <w:color w:val="FF0000"/>
          <w:sz w:val="28"/>
          <w:szCs w:val="28"/>
        </w:rPr>
        <w:tab/>
      </w:r>
      <w:r w:rsidR="00D71BCE" w:rsidRPr="00564180">
        <w:rPr>
          <w:sz w:val="28"/>
          <w:szCs w:val="28"/>
          <w:shd w:val="clear" w:color="auto" w:fill="FFFFFF"/>
        </w:rPr>
        <w:t xml:space="preserve">Căn cứ Luật Ban hành văn bản quy phạm pháp luật ngày </w:t>
      </w:r>
      <w:r w:rsidR="00541CD0">
        <w:rPr>
          <w:sz w:val="28"/>
          <w:szCs w:val="28"/>
          <w:shd w:val="clear" w:color="auto" w:fill="FFFFFF"/>
          <w:lang w:val="en-US"/>
        </w:rPr>
        <w:t>19</w:t>
      </w:r>
      <w:r w:rsidR="008029DB">
        <w:rPr>
          <w:sz w:val="28"/>
          <w:szCs w:val="28"/>
          <w:shd w:val="clear" w:color="auto" w:fill="FFFFFF"/>
          <w:lang w:val="en-US"/>
        </w:rPr>
        <w:t>/0</w:t>
      </w:r>
      <w:r w:rsidR="00541CD0">
        <w:rPr>
          <w:sz w:val="28"/>
          <w:szCs w:val="28"/>
          <w:shd w:val="clear" w:color="auto" w:fill="FFFFFF"/>
          <w:lang w:val="en-US"/>
        </w:rPr>
        <w:t>2</w:t>
      </w:r>
      <w:r w:rsidR="008029DB">
        <w:rPr>
          <w:sz w:val="28"/>
          <w:szCs w:val="28"/>
          <w:shd w:val="clear" w:color="auto" w:fill="FFFFFF"/>
          <w:lang w:val="en-US"/>
        </w:rPr>
        <w:t>/</w:t>
      </w:r>
      <w:r w:rsidR="00541CD0">
        <w:rPr>
          <w:sz w:val="28"/>
          <w:szCs w:val="28"/>
          <w:shd w:val="clear" w:color="auto" w:fill="FFFFFF"/>
        </w:rPr>
        <w:t>20</w:t>
      </w:r>
      <w:r w:rsidR="00541CD0">
        <w:rPr>
          <w:sz w:val="28"/>
          <w:szCs w:val="28"/>
          <w:shd w:val="clear" w:color="auto" w:fill="FFFFFF"/>
          <w:lang w:val="en-US"/>
        </w:rPr>
        <w:t>2</w:t>
      </w:r>
      <w:r w:rsidR="00541CD0">
        <w:rPr>
          <w:sz w:val="28"/>
          <w:szCs w:val="28"/>
          <w:shd w:val="clear" w:color="auto" w:fill="FFFFFF"/>
        </w:rPr>
        <w:t>5</w:t>
      </w:r>
      <w:r w:rsidR="00D71BCE" w:rsidRPr="00564180">
        <w:rPr>
          <w:sz w:val="28"/>
          <w:szCs w:val="28"/>
          <w:shd w:val="clear" w:color="auto" w:fill="FFFFFF"/>
        </w:rPr>
        <w:t>;</w:t>
      </w:r>
      <w:r w:rsidR="00D71BCE" w:rsidRPr="00564180">
        <w:rPr>
          <w:color w:val="FF0000"/>
          <w:sz w:val="28"/>
          <w:szCs w:val="28"/>
          <w:shd w:val="clear" w:color="auto" w:fill="FFFFFF"/>
          <w:lang w:val="en-US"/>
        </w:rPr>
        <w:t xml:space="preserve"> </w:t>
      </w:r>
    </w:p>
    <w:p w14:paraId="1B0DC03D" w14:textId="0D36CD55" w:rsidR="00D71BCE" w:rsidRPr="008505CA" w:rsidRDefault="00D71BCE" w:rsidP="00500153">
      <w:pPr>
        <w:spacing w:before="120"/>
        <w:ind w:firstLine="567"/>
        <w:jc w:val="both"/>
        <w:rPr>
          <w:color w:val="FF0000"/>
          <w:sz w:val="28"/>
          <w:szCs w:val="28"/>
          <w:shd w:val="clear" w:color="auto" w:fill="FFFFFF"/>
          <w:lang w:val="en-US"/>
        </w:rPr>
      </w:pPr>
      <w:r w:rsidRPr="008505CA">
        <w:rPr>
          <w:color w:val="FF0000"/>
          <w:sz w:val="28"/>
          <w:szCs w:val="28"/>
          <w:shd w:val="clear" w:color="auto" w:fill="FFFFFF"/>
          <w:lang w:val="en-US"/>
        </w:rPr>
        <w:tab/>
      </w:r>
      <w:r w:rsidR="00724220" w:rsidRPr="0028203A">
        <w:rPr>
          <w:sz w:val="28"/>
          <w:szCs w:val="28"/>
          <w:shd w:val="clear" w:color="auto" w:fill="FFFFFF"/>
          <w:lang w:val="en-US"/>
        </w:rPr>
        <w:t xml:space="preserve">Thực hiện </w:t>
      </w:r>
      <w:r w:rsidR="00264B83" w:rsidRPr="0028203A">
        <w:rPr>
          <w:sz w:val="28"/>
          <w:szCs w:val="28"/>
          <w:shd w:val="clear" w:color="auto" w:fill="FFFFFF"/>
          <w:lang w:val="en-US"/>
        </w:rPr>
        <w:t xml:space="preserve">Công văn số </w:t>
      </w:r>
      <w:r w:rsidR="0028203A" w:rsidRPr="0028203A">
        <w:rPr>
          <w:sz w:val="28"/>
          <w:szCs w:val="28"/>
          <w:shd w:val="clear" w:color="auto" w:fill="FFFFFF"/>
          <w:lang w:val="en-US"/>
        </w:rPr>
        <w:t>4145</w:t>
      </w:r>
      <w:r w:rsidR="00264B83" w:rsidRPr="0028203A">
        <w:rPr>
          <w:sz w:val="28"/>
          <w:szCs w:val="28"/>
          <w:shd w:val="clear" w:color="auto" w:fill="FFFFFF"/>
          <w:lang w:val="en-US"/>
        </w:rPr>
        <w:t xml:space="preserve">/VP-KGVX ngày </w:t>
      </w:r>
      <w:r w:rsidR="00564180" w:rsidRPr="0028203A">
        <w:rPr>
          <w:sz w:val="28"/>
          <w:szCs w:val="28"/>
          <w:shd w:val="clear" w:color="auto" w:fill="FFFFFF"/>
          <w:lang w:val="en-US"/>
        </w:rPr>
        <w:t>2</w:t>
      </w:r>
      <w:r w:rsidR="0028203A" w:rsidRPr="0028203A">
        <w:rPr>
          <w:sz w:val="28"/>
          <w:szCs w:val="28"/>
          <w:shd w:val="clear" w:color="auto" w:fill="FFFFFF"/>
          <w:lang w:val="en-US"/>
        </w:rPr>
        <w:t>1</w:t>
      </w:r>
      <w:r w:rsidR="00264B83" w:rsidRPr="0028203A">
        <w:rPr>
          <w:sz w:val="28"/>
          <w:szCs w:val="28"/>
          <w:shd w:val="clear" w:color="auto" w:fill="FFFFFF"/>
          <w:lang w:val="en-US"/>
        </w:rPr>
        <w:t>/</w:t>
      </w:r>
      <w:r w:rsidR="0028203A" w:rsidRPr="0028203A">
        <w:rPr>
          <w:sz w:val="28"/>
          <w:szCs w:val="28"/>
          <w:shd w:val="clear" w:color="auto" w:fill="FFFFFF"/>
          <w:lang w:val="en-US"/>
        </w:rPr>
        <w:t>5</w:t>
      </w:r>
      <w:r w:rsidR="00264B83" w:rsidRPr="0028203A">
        <w:rPr>
          <w:sz w:val="28"/>
          <w:szCs w:val="28"/>
          <w:shd w:val="clear" w:color="auto" w:fill="FFFFFF"/>
          <w:lang w:val="en-US"/>
        </w:rPr>
        <w:t>/202</w:t>
      </w:r>
      <w:r w:rsidR="0028203A" w:rsidRPr="0028203A">
        <w:rPr>
          <w:sz w:val="28"/>
          <w:szCs w:val="28"/>
          <w:shd w:val="clear" w:color="auto" w:fill="FFFFFF"/>
          <w:lang w:val="en-US"/>
        </w:rPr>
        <w:t>6</w:t>
      </w:r>
      <w:r w:rsidR="00264B83" w:rsidRPr="0028203A">
        <w:rPr>
          <w:sz w:val="28"/>
          <w:szCs w:val="28"/>
          <w:shd w:val="clear" w:color="auto" w:fill="FFFFFF"/>
          <w:lang w:val="en-US"/>
        </w:rPr>
        <w:t xml:space="preserve"> UBND tỉnh  Lạng Sơn về việc xây dựng dự thảo Nghị quyết của HĐND tỉnh quy định mức học phí đối với cơ sở giáo dục mầm non, giáo dục phổ thông công lập năm học 202</w:t>
      </w:r>
      <w:r w:rsidR="0028203A" w:rsidRPr="0028203A">
        <w:rPr>
          <w:sz w:val="28"/>
          <w:szCs w:val="28"/>
          <w:shd w:val="clear" w:color="auto" w:fill="FFFFFF"/>
          <w:lang w:val="en-US"/>
        </w:rPr>
        <w:t>6</w:t>
      </w:r>
      <w:r w:rsidR="00264B83" w:rsidRPr="0028203A">
        <w:rPr>
          <w:sz w:val="28"/>
          <w:szCs w:val="28"/>
          <w:shd w:val="clear" w:color="auto" w:fill="FFFFFF"/>
          <w:lang w:val="en-US"/>
        </w:rPr>
        <w:t>-202</w:t>
      </w:r>
      <w:r w:rsidR="0028203A" w:rsidRPr="0028203A">
        <w:rPr>
          <w:sz w:val="28"/>
          <w:szCs w:val="28"/>
          <w:shd w:val="clear" w:color="auto" w:fill="FFFFFF"/>
          <w:lang w:val="en-US"/>
        </w:rPr>
        <w:t>7</w:t>
      </w:r>
      <w:r w:rsidR="00264B83" w:rsidRPr="0028203A">
        <w:rPr>
          <w:sz w:val="28"/>
          <w:szCs w:val="28"/>
          <w:shd w:val="clear" w:color="auto" w:fill="FFFFFF"/>
          <w:lang w:val="en-US"/>
        </w:rPr>
        <w:t xml:space="preserve"> trên địa bàn tỉnh Lạng Sơn</w:t>
      </w:r>
      <w:r w:rsidRPr="0028203A">
        <w:rPr>
          <w:sz w:val="28"/>
          <w:szCs w:val="28"/>
          <w:shd w:val="clear" w:color="auto" w:fill="FFFFFF"/>
          <w:lang w:val="en-US"/>
        </w:rPr>
        <w:t>;</w:t>
      </w:r>
    </w:p>
    <w:p w14:paraId="11234E17" w14:textId="69A8FB28" w:rsidR="00C97E00" w:rsidRPr="00500153" w:rsidRDefault="006054AA" w:rsidP="00500153">
      <w:pPr>
        <w:spacing w:before="120"/>
        <w:ind w:firstLine="567"/>
        <w:jc w:val="both"/>
        <w:rPr>
          <w:sz w:val="28"/>
          <w:szCs w:val="28"/>
          <w:lang w:val="de-DE"/>
        </w:rPr>
      </w:pPr>
      <w:r w:rsidRPr="00500153">
        <w:rPr>
          <w:color w:val="FF0000"/>
          <w:sz w:val="28"/>
          <w:szCs w:val="28"/>
          <w:shd w:val="clear" w:color="auto" w:fill="FFFFFF"/>
          <w:lang w:val="en-US"/>
        </w:rPr>
        <w:tab/>
      </w:r>
      <w:r w:rsidR="00FA7132" w:rsidRPr="00500153">
        <w:rPr>
          <w:sz w:val="28"/>
          <w:szCs w:val="28"/>
          <w:lang w:val="de-DE"/>
        </w:rPr>
        <w:t>Sở Giáo dục và Đào tạo</w:t>
      </w:r>
      <w:r w:rsidR="00D71BCE" w:rsidRPr="00500153">
        <w:rPr>
          <w:sz w:val="28"/>
          <w:szCs w:val="28"/>
          <w:lang w:val="de-DE"/>
        </w:rPr>
        <w:t xml:space="preserve"> đã phối hợp với các cơ quan liên quan xây dựng dự thả</w:t>
      </w:r>
      <w:r w:rsidR="00EA6974" w:rsidRPr="00500153">
        <w:rPr>
          <w:sz w:val="28"/>
          <w:szCs w:val="28"/>
          <w:lang w:val="de-DE"/>
        </w:rPr>
        <w:t xml:space="preserve">o </w:t>
      </w:r>
      <w:r w:rsidR="00D71BCE" w:rsidRPr="00500153">
        <w:rPr>
          <w:sz w:val="28"/>
          <w:szCs w:val="28"/>
          <w:lang w:val="de-DE"/>
        </w:rPr>
        <w:t xml:space="preserve">Nghị quyết </w:t>
      </w:r>
      <w:r w:rsidR="002F0651" w:rsidRPr="00500153">
        <w:rPr>
          <w:sz w:val="28"/>
          <w:szCs w:val="28"/>
          <w:lang w:val="de-DE"/>
        </w:rPr>
        <w:t xml:space="preserve">của Hội đồng nhân dân tỉnh </w:t>
      </w:r>
      <w:r w:rsidR="00D71BCE" w:rsidRPr="00500153">
        <w:rPr>
          <w:sz w:val="28"/>
          <w:szCs w:val="28"/>
        </w:rPr>
        <w:t xml:space="preserve">Quy định mức học phí đối với </w:t>
      </w:r>
      <w:r w:rsidR="00EA6974" w:rsidRPr="00500153">
        <w:rPr>
          <w:sz w:val="28"/>
          <w:szCs w:val="28"/>
        </w:rPr>
        <w:t>cơ sở giáo dục mầm non, giáo dục phổ thông công lập</w:t>
      </w:r>
      <w:r w:rsidR="00D71BCE" w:rsidRPr="00500153">
        <w:rPr>
          <w:sz w:val="28"/>
          <w:szCs w:val="28"/>
        </w:rPr>
        <w:t xml:space="preserve"> </w:t>
      </w:r>
      <w:r w:rsidR="00541CD0" w:rsidRPr="00500153">
        <w:rPr>
          <w:sz w:val="28"/>
          <w:szCs w:val="28"/>
          <w:lang w:val="en-US"/>
        </w:rPr>
        <w:t>năm học 202</w:t>
      </w:r>
      <w:r w:rsidR="008505CA">
        <w:rPr>
          <w:sz w:val="28"/>
          <w:szCs w:val="28"/>
          <w:lang w:val="en-US"/>
        </w:rPr>
        <w:t>6</w:t>
      </w:r>
      <w:r w:rsidR="00541CD0" w:rsidRPr="00500153">
        <w:rPr>
          <w:sz w:val="28"/>
          <w:szCs w:val="28"/>
          <w:lang w:val="en-US"/>
        </w:rPr>
        <w:t>-202</w:t>
      </w:r>
      <w:r w:rsidR="008505CA">
        <w:rPr>
          <w:sz w:val="28"/>
          <w:szCs w:val="28"/>
          <w:lang w:val="en-US"/>
        </w:rPr>
        <w:t>7</w:t>
      </w:r>
      <w:r w:rsidR="00541CD0" w:rsidRPr="00500153">
        <w:rPr>
          <w:sz w:val="28"/>
          <w:szCs w:val="28"/>
          <w:lang w:val="en-US"/>
        </w:rPr>
        <w:t xml:space="preserve"> </w:t>
      </w:r>
      <w:r w:rsidR="00D71BCE" w:rsidRPr="00500153">
        <w:rPr>
          <w:bCs/>
          <w:sz w:val="28"/>
          <w:szCs w:val="28"/>
        </w:rPr>
        <w:t>trên địa bàn tỉnh Lạng Sơn</w:t>
      </w:r>
      <w:r w:rsidR="004403E4" w:rsidRPr="00500153">
        <w:rPr>
          <w:sz w:val="28"/>
          <w:szCs w:val="28"/>
          <w:shd w:val="clear" w:color="auto" w:fill="FFFFFF"/>
        </w:rPr>
        <w:t>, kính đề nghị Ủy ban nhân dân</w:t>
      </w:r>
      <w:r w:rsidR="004403E4" w:rsidRPr="00500153">
        <w:rPr>
          <w:sz w:val="28"/>
          <w:szCs w:val="28"/>
          <w:shd w:val="clear" w:color="auto" w:fill="FFFFFF"/>
          <w:lang w:val="en-US"/>
        </w:rPr>
        <w:t xml:space="preserve"> </w:t>
      </w:r>
      <w:r w:rsidR="004403E4" w:rsidRPr="00500153">
        <w:rPr>
          <w:sz w:val="28"/>
          <w:szCs w:val="28"/>
          <w:shd w:val="clear" w:color="auto" w:fill="FFFFFF"/>
        </w:rPr>
        <w:t>tỉnh</w:t>
      </w:r>
      <w:r w:rsidR="004403E4" w:rsidRPr="00500153">
        <w:rPr>
          <w:sz w:val="28"/>
          <w:szCs w:val="28"/>
          <w:shd w:val="clear" w:color="auto" w:fill="FFFFFF"/>
          <w:lang w:val="en-US"/>
        </w:rPr>
        <w:t xml:space="preserve"> xem xét </w:t>
      </w:r>
      <w:r w:rsidR="004403E4" w:rsidRPr="00500153">
        <w:rPr>
          <w:sz w:val="28"/>
          <w:szCs w:val="28"/>
          <w:shd w:val="clear" w:color="auto" w:fill="FFFFFF"/>
        </w:rPr>
        <w:t>trình Hội đồng nhân dân tỉnh ban hành Nghị quyết</w:t>
      </w:r>
      <w:r w:rsidR="00C97E00" w:rsidRPr="00500153">
        <w:rPr>
          <w:sz w:val="28"/>
          <w:szCs w:val="28"/>
          <w:lang w:val="de-DE"/>
        </w:rPr>
        <w:t>, cụ thể như sau:</w:t>
      </w:r>
    </w:p>
    <w:p w14:paraId="013CA081" w14:textId="77777777" w:rsidR="00AF0C77" w:rsidRPr="00500153" w:rsidRDefault="001F33CC" w:rsidP="00500153">
      <w:pPr>
        <w:spacing w:before="120"/>
        <w:ind w:firstLine="567"/>
        <w:jc w:val="both"/>
        <w:rPr>
          <w:b/>
          <w:sz w:val="28"/>
          <w:szCs w:val="28"/>
          <w:lang w:val="en-US"/>
        </w:rPr>
      </w:pPr>
      <w:r w:rsidRPr="00500153">
        <w:rPr>
          <w:b/>
          <w:sz w:val="28"/>
          <w:szCs w:val="28"/>
        </w:rPr>
        <w:t>I. SỰ CẦN THIẾ</w:t>
      </w:r>
      <w:r w:rsidR="006F5C72" w:rsidRPr="00500153">
        <w:rPr>
          <w:b/>
          <w:sz w:val="28"/>
          <w:szCs w:val="28"/>
          <w:lang w:val="en-US"/>
        </w:rPr>
        <w:t>T</w:t>
      </w:r>
      <w:r w:rsidRPr="00500153">
        <w:rPr>
          <w:b/>
          <w:sz w:val="28"/>
          <w:szCs w:val="28"/>
        </w:rPr>
        <w:t xml:space="preserve"> BAN HÀNH NGHỊ QUYẾT</w:t>
      </w:r>
    </w:p>
    <w:p w14:paraId="0DE6354E" w14:textId="44D52AD9" w:rsidR="001D52D1" w:rsidRPr="00500153" w:rsidRDefault="001D52D1" w:rsidP="00500153">
      <w:pPr>
        <w:tabs>
          <w:tab w:val="left" w:pos="3656"/>
        </w:tabs>
        <w:spacing w:before="120"/>
        <w:ind w:firstLine="567"/>
        <w:jc w:val="both"/>
        <w:rPr>
          <w:b/>
          <w:sz w:val="28"/>
          <w:szCs w:val="28"/>
          <w:lang w:val="en-US"/>
        </w:rPr>
      </w:pPr>
      <w:r w:rsidRPr="00500153">
        <w:rPr>
          <w:b/>
          <w:sz w:val="28"/>
          <w:szCs w:val="28"/>
          <w:lang w:val="en-US"/>
        </w:rPr>
        <w:t>1. Cơ sở pháp lý</w:t>
      </w:r>
      <w:r w:rsidR="007F766C" w:rsidRPr="00500153">
        <w:rPr>
          <w:b/>
          <w:sz w:val="28"/>
          <w:szCs w:val="28"/>
          <w:lang w:val="en-US"/>
        </w:rPr>
        <w:tab/>
      </w:r>
    </w:p>
    <w:p w14:paraId="0EB7E4A7" w14:textId="77777777" w:rsidR="0028203A" w:rsidRPr="00954502" w:rsidRDefault="0028203A" w:rsidP="0028203A">
      <w:pPr>
        <w:widowControl w:val="0"/>
        <w:spacing w:before="120"/>
        <w:ind w:firstLine="720"/>
        <w:jc w:val="both"/>
        <w:rPr>
          <w:rFonts w:eastAsia="Calibri"/>
          <w:iCs/>
          <w:sz w:val="28"/>
          <w:szCs w:val="28"/>
          <w:lang w:val="nb-NO"/>
        </w:rPr>
      </w:pPr>
      <w:r w:rsidRPr="00954502">
        <w:rPr>
          <w:rFonts w:eastAsia="Calibri"/>
          <w:bCs/>
          <w:spacing w:val="-2"/>
          <w:sz w:val="28"/>
          <w:szCs w:val="28"/>
          <w:lang w:val="nb-NO"/>
        </w:rPr>
        <w:t xml:space="preserve">- </w:t>
      </w:r>
      <w:r w:rsidRPr="00954502">
        <w:rPr>
          <w:rFonts w:eastAsia="Calibri"/>
          <w:bCs/>
          <w:spacing w:val="-4"/>
          <w:sz w:val="28"/>
          <w:szCs w:val="28"/>
          <w:lang w:val="nb-NO"/>
        </w:rPr>
        <w:t xml:space="preserve">Luật Tổ chức chính quyền địa phương </w:t>
      </w:r>
      <w:r w:rsidRPr="00954502">
        <w:rPr>
          <w:rFonts w:eastAsia="Calibri"/>
          <w:spacing w:val="-6"/>
          <w:sz w:val="28"/>
          <w:szCs w:val="28"/>
          <w:lang w:val="pt-BR"/>
        </w:rPr>
        <w:t>số 72/2025/QH15</w:t>
      </w:r>
      <w:r w:rsidRPr="00954502">
        <w:rPr>
          <w:rFonts w:eastAsia="Calibri"/>
          <w:bCs/>
          <w:spacing w:val="-2"/>
          <w:sz w:val="28"/>
          <w:szCs w:val="28"/>
          <w:lang w:val="nb-NO"/>
        </w:rPr>
        <w:t xml:space="preserve">; </w:t>
      </w:r>
    </w:p>
    <w:p w14:paraId="3FCB90B1" w14:textId="77777777" w:rsidR="0028203A" w:rsidRPr="00954502" w:rsidRDefault="0028203A" w:rsidP="0028203A">
      <w:pPr>
        <w:widowControl w:val="0"/>
        <w:spacing w:before="120"/>
        <w:ind w:firstLine="720"/>
        <w:jc w:val="both"/>
        <w:rPr>
          <w:rFonts w:eastAsia="Calibri"/>
          <w:sz w:val="28"/>
          <w:szCs w:val="22"/>
          <w:lang w:val="nb-NO"/>
        </w:rPr>
      </w:pPr>
      <w:r w:rsidRPr="00954502">
        <w:rPr>
          <w:rFonts w:eastAsia="Calibri"/>
          <w:sz w:val="28"/>
          <w:szCs w:val="28"/>
          <w:lang w:val="nb-NO"/>
        </w:rPr>
        <w:t>- Luật Ngân sách nhà nước số 89/2025/QH15;</w:t>
      </w:r>
    </w:p>
    <w:p w14:paraId="7F7AAEB6" w14:textId="77777777" w:rsidR="0028203A" w:rsidRPr="00954502" w:rsidRDefault="0028203A" w:rsidP="0028203A">
      <w:pPr>
        <w:widowControl w:val="0"/>
        <w:spacing w:before="120"/>
        <w:ind w:firstLine="720"/>
        <w:jc w:val="both"/>
        <w:rPr>
          <w:rFonts w:eastAsia="Calibri"/>
          <w:iCs/>
          <w:sz w:val="28"/>
          <w:szCs w:val="28"/>
          <w:shd w:val="clear" w:color="auto" w:fill="FFFFFF"/>
          <w:lang w:val="nb-NO"/>
        </w:rPr>
      </w:pPr>
      <w:r w:rsidRPr="00954502">
        <w:rPr>
          <w:rFonts w:eastAsia="Calibri"/>
          <w:sz w:val="28"/>
          <w:szCs w:val="28"/>
          <w:lang w:val="nb-NO"/>
        </w:rPr>
        <w:t xml:space="preserve">- Luật Ban hành văn bản quy phạm pháp luật </w:t>
      </w:r>
      <w:r w:rsidRPr="00954502">
        <w:rPr>
          <w:rFonts w:eastAsia="Calibri"/>
          <w:iCs/>
          <w:sz w:val="28"/>
          <w:szCs w:val="28"/>
          <w:shd w:val="clear" w:color="auto" w:fill="FFFFFF"/>
        </w:rPr>
        <w:t>số 64/2025/QH15 được sửa đổi, bổ sung bởi Luật số 87/2025/QH15</w:t>
      </w:r>
      <w:r w:rsidRPr="00954502">
        <w:rPr>
          <w:rFonts w:eastAsia="Calibri"/>
          <w:iCs/>
          <w:sz w:val="28"/>
          <w:szCs w:val="28"/>
          <w:shd w:val="clear" w:color="auto" w:fill="FFFFFF"/>
          <w:lang w:val="nb-NO"/>
        </w:rPr>
        <w:t>;</w:t>
      </w:r>
    </w:p>
    <w:p w14:paraId="208D8936" w14:textId="77777777" w:rsidR="0028203A" w:rsidRPr="00954502" w:rsidRDefault="0028203A" w:rsidP="0028203A">
      <w:pPr>
        <w:shd w:val="clear" w:color="auto" w:fill="FFFFFF"/>
        <w:spacing w:before="120"/>
        <w:ind w:firstLine="720"/>
        <w:jc w:val="both"/>
        <w:rPr>
          <w:sz w:val="28"/>
          <w:szCs w:val="28"/>
          <w:lang w:val="nl"/>
        </w:rPr>
      </w:pPr>
      <w:r w:rsidRPr="00954502">
        <w:rPr>
          <w:sz w:val="28"/>
          <w:szCs w:val="28"/>
          <w:lang w:val="nl"/>
        </w:rPr>
        <w:t>-</w:t>
      </w:r>
      <w:r>
        <w:rPr>
          <w:sz w:val="28"/>
          <w:szCs w:val="28"/>
          <w:lang w:val="nl"/>
        </w:rPr>
        <w:t xml:space="preserve"> </w:t>
      </w:r>
      <w:r w:rsidRPr="00954502">
        <w:rPr>
          <w:sz w:val="28"/>
          <w:szCs w:val="28"/>
          <w:lang w:val="nl"/>
        </w:rPr>
        <w:t>Luật Giáo dục số 43/2019/QH14 được sửa đổi, bổ sung bởi Luật số 123/2025/QH15;</w:t>
      </w:r>
    </w:p>
    <w:p w14:paraId="70D5914A" w14:textId="77777777" w:rsidR="0028203A" w:rsidRPr="00954502" w:rsidRDefault="0028203A" w:rsidP="0028203A">
      <w:pPr>
        <w:tabs>
          <w:tab w:val="right" w:leader="dot" w:pos="8640"/>
        </w:tabs>
        <w:spacing w:before="120"/>
        <w:ind w:firstLine="720"/>
        <w:jc w:val="both"/>
        <w:rPr>
          <w:sz w:val="28"/>
          <w:szCs w:val="28"/>
          <w:lang w:val="nl-NL"/>
        </w:rPr>
      </w:pPr>
      <w:r w:rsidRPr="001F2903">
        <w:rPr>
          <w:sz w:val="28"/>
          <w:szCs w:val="28"/>
          <w:lang w:val="nl-NL"/>
        </w:rPr>
        <w:t>- Nghị quyết số 217/2025/QH15 ngày 26/6/2025 của Quốc hội về miễn, hỗ trợ học phí đối với trẻ em mầm non, học sinh phổ thông, người học chương trình giáo dục phổ thông trong cơ sở giáo dục thuộc hệ th</w:t>
      </w:r>
      <w:r w:rsidRPr="00120604">
        <w:rPr>
          <w:sz w:val="28"/>
          <w:szCs w:val="28"/>
          <w:lang w:val="nl-NL"/>
        </w:rPr>
        <w:t>ố</w:t>
      </w:r>
      <w:r w:rsidRPr="001F2903">
        <w:rPr>
          <w:sz w:val="28"/>
          <w:szCs w:val="28"/>
          <w:lang w:val="nl-NL"/>
        </w:rPr>
        <w:t>ng giáo dục quốc dân</w:t>
      </w:r>
      <w:r>
        <w:rPr>
          <w:sz w:val="28"/>
          <w:szCs w:val="28"/>
          <w:lang w:val="nl-NL"/>
        </w:rPr>
        <w:t>;</w:t>
      </w:r>
    </w:p>
    <w:p w14:paraId="4C33B852" w14:textId="77777777" w:rsidR="0028203A" w:rsidRPr="008E3CBE" w:rsidRDefault="0028203A" w:rsidP="0028203A">
      <w:pPr>
        <w:spacing w:before="120"/>
        <w:ind w:firstLine="709"/>
        <w:jc w:val="both"/>
        <w:rPr>
          <w:sz w:val="28"/>
          <w:szCs w:val="28"/>
          <w:lang w:val="nl-NL"/>
        </w:rPr>
      </w:pPr>
      <w:r w:rsidRPr="00933B24">
        <w:rPr>
          <w:sz w:val="28"/>
          <w:szCs w:val="28"/>
          <w:lang w:val="nl-NL"/>
        </w:rPr>
        <w:t>- Nghị định số 73/2026/NĐ-CP ngày 10/3/2026 của Chính phủ quy định chi tiết và hướng dẫn thi hành một số điều của Luật Ngân sách nhà nước;</w:t>
      </w:r>
      <w:r w:rsidRPr="008E3CBE">
        <w:rPr>
          <w:sz w:val="28"/>
          <w:szCs w:val="28"/>
          <w:lang w:val="nl-NL"/>
        </w:rPr>
        <w:t xml:space="preserve"> </w:t>
      </w:r>
    </w:p>
    <w:p w14:paraId="7733061D" w14:textId="77777777" w:rsidR="0028203A" w:rsidRDefault="0028203A" w:rsidP="0028203A">
      <w:pPr>
        <w:shd w:val="clear" w:color="auto" w:fill="FFFFFF"/>
        <w:spacing w:before="120"/>
        <w:ind w:firstLine="709"/>
        <w:jc w:val="both"/>
        <w:rPr>
          <w:sz w:val="28"/>
          <w:szCs w:val="28"/>
          <w:lang w:val="nl-NL"/>
        </w:rPr>
      </w:pPr>
      <w:r w:rsidRPr="00954502">
        <w:rPr>
          <w:sz w:val="28"/>
          <w:szCs w:val="28"/>
          <w:lang w:val="nl-NL"/>
        </w:rPr>
        <w:t xml:space="preserve">- Nghị định số 238/2025/NĐ-CP ngày 03/9/2025 của Chính phủ </w:t>
      </w:r>
      <w:r>
        <w:rPr>
          <w:sz w:val="28"/>
          <w:szCs w:val="28"/>
          <w:lang w:val="nl-NL"/>
        </w:rPr>
        <w:t>q</w:t>
      </w:r>
      <w:r w:rsidRPr="00954502">
        <w:rPr>
          <w:sz w:val="28"/>
          <w:szCs w:val="28"/>
          <w:lang w:val="nl-NL"/>
        </w:rPr>
        <w:t>uy định về chính sách học phí, miễn, giảm, hỗ trợ học phí, hỗ trợ chi phí học tập và giá dịch vụ trong lĩnh vực giáo dục, đào tạo.</w:t>
      </w:r>
    </w:p>
    <w:p w14:paraId="7B7E8F0D" w14:textId="77777777" w:rsidR="0028203A" w:rsidRPr="00954502" w:rsidRDefault="0028203A" w:rsidP="0028203A">
      <w:pPr>
        <w:shd w:val="clear" w:color="auto" w:fill="FFFFFF"/>
        <w:spacing w:before="120"/>
        <w:ind w:firstLine="709"/>
        <w:jc w:val="both"/>
        <w:rPr>
          <w:sz w:val="28"/>
          <w:szCs w:val="28"/>
          <w:lang w:val="nl-NL"/>
        </w:rPr>
      </w:pPr>
      <w:r>
        <w:rPr>
          <w:sz w:val="28"/>
          <w:szCs w:val="28"/>
          <w:lang w:val="nl-NL"/>
        </w:rPr>
        <w:t xml:space="preserve">- </w:t>
      </w:r>
      <w:r w:rsidRPr="00CE0EB9">
        <w:rPr>
          <w:sz w:val="28"/>
          <w:szCs w:val="28"/>
          <w:lang w:val="nl-NL"/>
        </w:rPr>
        <w:t>Nghị định số 66/2026/NĐ-CP</w:t>
      </w:r>
      <w:r w:rsidRPr="00FA5377">
        <w:rPr>
          <w:sz w:val="28"/>
          <w:szCs w:val="28"/>
          <w:lang w:val="nl-NL"/>
        </w:rPr>
        <w:t xml:space="preserve"> </w:t>
      </w:r>
      <w:r>
        <w:rPr>
          <w:sz w:val="28"/>
          <w:szCs w:val="28"/>
          <w:lang w:val="nl-NL"/>
        </w:rPr>
        <w:t>n</w:t>
      </w:r>
      <w:r w:rsidRPr="00FA5377">
        <w:rPr>
          <w:sz w:val="28"/>
          <w:szCs w:val="28"/>
          <w:lang w:val="nl-NL"/>
        </w:rPr>
        <w:t>gày 02/3/2026</w:t>
      </w:r>
      <w:r>
        <w:rPr>
          <w:sz w:val="28"/>
          <w:szCs w:val="28"/>
          <w:lang w:val="nl-NL"/>
        </w:rPr>
        <w:t xml:space="preserve"> của </w:t>
      </w:r>
      <w:r w:rsidRPr="00FA5377">
        <w:rPr>
          <w:sz w:val="28"/>
          <w:szCs w:val="28"/>
          <w:lang w:val="nl-NL"/>
        </w:rPr>
        <w:t>Chính phủ quy đinh chi tiết một số điều của Luật Giáo dục</w:t>
      </w:r>
      <w:r>
        <w:rPr>
          <w:sz w:val="28"/>
          <w:szCs w:val="28"/>
          <w:lang w:val="nl-NL"/>
        </w:rPr>
        <w:t>.</w:t>
      </w:r>
    </w:p>
    <w:p w14:paraId="4142E420" w14:textId="77777777" w:rsidR="0028203A" w:rsidRPr="008E3CBE" w:rsidRDefault="0028203A" w:rsidP="0028203A">
      <w:pPr>
        <w:tabs>
          <w:tab w:val="right" w:leader="dot" w:pos="8640"/>
        </w:tabs>
        <w:spacing w:before="120"/>
        <w:ind w:firstLine="720"/>
        <w:jc w:val="both"/>
        <w:rPr>
          <w:sz w:val="28"/>
          <w:szCs w:val="28"/>
        </w:rPr>
      </w:pPr>
      <w:r w:rsidRPr="00954502">
        <w:rPr>
          <w:sz w:val="28"/>
          <w:szCs w:val="28"/>
          <w:lang w:val="nl-NL"/>
        </w:rPr>
        <w:t xml:space="preserve">- </w:t>
      </w:r>
      <w:r w:rsidRPr="008E3CBE">
        <w:rPr>
          <w:sz w:val="28"/>
          <w:szCs w:val="28"/>
        </w:rPr>
        <w:t xml:space="preserve">Căn cứ </w:t>
      </w:r>
      <w:r w:rsidRPr="00954502">
        <w:rPr>
          <w:sz w:val="28"/>
          <w:szCs w:val="28"/>
          <w:lang w:val="nl-NL"/>
        </w:rPr>
        <w:t xml:space="preserve">điểm b </w:t>
      </w:r>
      <w:r w:rsidRPr="008E3CBE">
        <w:rPr>
          <w:sz w:val="28"/>
          <w:szCs w:val="28"/>
        </w:rPr>
        <w:t xml:space="preserve">khoản </w:t>
      </w:r>
      <w:r w:rsidRPr="00954502">
        <w:rPr>
          <w:sz w:val="28"/>
          <w:szCs w:val="28"/>
          <w:lang w:val="nl-NL"/>
        </w:rPr>
        <w:t>3</w:t>
      </w:r>
      <w:r w:rsidRPr="008E3CBE">
        <w:rPr>
          <w:sz w:val="28"/>
          <w:szCs w:val="28"/>
        </w:rPr>
        <w:t xml:space="preserve"> Điều 4 </w:t>
      </w:r>
      <w:r w:rsidRPr="00954502">
        <w:rPr>
          <w:sz w:val="28"/>
          <w:szCs w:val="28"/>
          <w:lang w:val="nl-NL"/>
        </w:rPr>
        <w:t xml:space="preserve">Nghị định số 238/2025/NĐ-CP </w:t>
      </w:r>
      <w:r w:rsidRPr="008E3CBE">
        <w:rPr>
          <w:sz w:val="28"/>
          <w:szCs w:val="28"/>
        </w:rPr>
        <w:t xml:space="preserve">quy định: </w:t>
      </w:r>
    </w:p>
    <w:p w14:paraId="3E3689F3" w14:textId="77777777" w:rsidR="0028203A" w:rsidRPr="00954502" w:rsidRDefault="0028203A" w:rsidP="0028203A">
      <w:pPr>
        <w:tabs>
          <w:tab w:val="right" w:leader="dot" w:pos="8640"/>
        </w:tabs>
        <w:spacing w:before="120"/>
        <w:ind w:firstLine="720"/>
        <w:jc w:val="both"/>
        <w:rPr>
          <w:i/>
          <w:sz w:val="28"/>
          <w:szCs w:val="28"/>
        </w:rPr>
      </w:pPr>
      <w:r w:rsidRPr="008E3CBE">
        <w:rPr>
          <w:i/>
          <w:sz w:val="28"/>
          <w:szCs w:val="28"/>
        </w:rPr>
        <w:lastRenderedPageBreak/>
        <w:t>“</w:t>
      </w:r>
      <w:r w:rsidRPr="00954502">
        <w:rPr>
          <w:i/>
          <w:sz w:val="28"/>
          <w:szCs w:val="28"/>
        </w:rPr>
        <w:t xml:space="preserve">3. </w:t>
      </w:r>
      <w:r w:rsidRPr="00854DFE">
        <w:rPr>
          <w:i/>
          <w:sz w:val="28"/>
          <w:szCs w:val="28"/>
        </w:rPr>
        <w:t>UBND</w:t>
      </w:r>
      <w:r w:rsidRPr="00954502">
        <w:rPr>
          <w:i/>
          <w:sz w:val="28"/>
          <w:szCs w:val="28"/>
        </w:rPr>
        <w:t xml:space="preserve"> tỉnh, thành phố trực thuộc trung ương:</w:t>
      </w:r>
    </w:p>
    <w:p w14:paraId="4D56FF73" w14:textId="77777777" w:rsidR="0028203A" w:rsidRPr="00854DFE" w:rsidRDefault="0028203A" w:rsidP="0028203A">
      <w:pPr>
        <w:tabs>
          <w:tab w:val="right" w:leader="dot" w:pos="8640"/>
        </w:tabs>
        <w:spacing w:before="120"/>
        <w:ind w:firstLine="720"/>
        <w:jc w:val="both"/>
        <w:rPr>
          <w:b/>
          <w:i/>
          <w:spacing w:val="-6"/>
          <w:sz w:val="28"/>
          <w:szCs w:val="28"/>
        </w:rPr>
      </w:pPr>
      <w:r w:rsidRPr="00854DFE">
        <w:rPr>
          <w:i/>
          <w:spacing w:val="-6"/>
          <w:sz w:val="28"/>
          <w:szCs w:val="28"/>
        </w:rPr>
        <w:t xml:space="preserve">b) </w:t>
      </w:r>
      <w:r w:rsidRPr="00854DFE">
        <w:rPr>
          <w:i/>
          <w:spacing w:val="-6"/>
          <w:sz w:val="28"/>
          <w:szCs w:val="28"/>
          <w:u w:val="single"/>
        </w:rPr>
        <w:t>Trình HĐND cùng cấp quyết định khung hoặc mức học phí giáo dục mầm non, giáo dục phổ thông công lập</w:t>
      </w:r>
      <w:r w:rsidRPr="00854DFE">
        <w:rPr>
          <w:i/>
          <w:spacing w:val="-6"/>
          <w:sz w:val="28"/>
          <w:szCs w:val="28"/>
        </w:rPr>
        <w:t>, quy định chi tiết danh mục các khoản thu và mức thu, cơ chế quản lý thu, chi đối với các dịch vụ phục vụ, hỗ trợ hoạt động giáo dục, đào tạo đối với cơ sở giáo dục công lập theo thẩm quyền quản lý để áp dụng tại địa phương”</w:t>
      </w:r>
      <w:r w:rsidRPr="00854DFE">
        <w:rPr>
          <w:bCs/>
          <w:i/>
          <w:spacing w:val="-6"/>
          <w:sz w:val="28"/>
          <w:szCs w:val="28"/>
        </w:rPr>
        <w:t>.</w:t>
      </w:r>
      <w:r w:rsidRPr="00854DFE">
        <w:rPr>
          <w:b/>
          <w:i/>
          <w:spacing w:val="-6"/>
          <w:sz w:val="28"/>
          <w:szCs w:val="28"/>
        </w:rPr>
        <w:t xml:space="preserve"> </w:t>
      </w:r>
    </w:p>
    <w:p w14:paraId="1D92C641" w14:textId="77777777" w:rsidR="0028203A" w:rsidRPr="00FA5377" w:rsidRDefault="0028203A" w:rsidP="0028203A">
      <w:pPr>
        <w:spacing w:before="120"/>
        <w:ind w:firstLine="720"/>
        <w:jc w:val="both"/>
        <w:rPr>
          <w:sz w:val="28"/>
          <w:szCs w:val="28"/>
          <w:lang w:val="nl-NL"/>
        </w:rPr>
      </w:pPr>
      <w:r>
        <w:rPr>
          <w:sz w:val="28"/>
          <w:szCs w:val="28"/>
          <w:lang w:val="nl-NL"/>
        </w:rPr>
        <w:t>Căn cứ k</w:t>
      </w:r>
      <w:r w:rsidRPr="00FA5377">
        <w:rPr>
          <w:bCs/>
          <w:sz w:val="28"/>
          <w:szCs w:val="28"/>
          <w:lang w:val="nl-NL"/>
        </w:rPr>
        <w:t>hoản 4 Điều 13 Nghị định số 66/2026/NĐ-CP</w:t>
      </w:r>
      <w:r w:rsidRPr="00FA5377">
        <w:rPr>
          <w:sz w:val="28"/>
          <w:szCs w:val="28"/>
          <w:lang w:val="nl-NL"/>
        </w:rPr>
        <w:t xml:space="preserve"> quy định:</w:t>
      </w:r>
    </w:p>
    <w:p w14:paraId="22CC7F89" w14:textId="77777777" w:rsidR="0028203A" w:rsidRPr="00854DFE" w:rsidRDefault="0028203A" w:rsidP="0028203A">
      <w:pPr>
        <w:spacing w:before="120"/>
        <w:ind w:firstLine="720"/>
        <w:jc w:val="both"/>
        <w:rPr>
          <w:i/>
          <w:iCs/>
          <w:spacing w:val="-2"/>
          <w:sz w:val="28"/>
          <w:szCs w:val="28"/>
          <w:lang w:val="nl-NL" w:eastAsia="vi-VN"/>
        </w:rPr>
      </w:pPr>
      <w:r w:rsidRPr="00854DFE">
        <w:rPr>
          <w:i/>
          <w:iCs/>
          <w:spacing w:val="-2"/>
          <w:sz w:val="28"/>
          <w:szCs w:val="28"/>
          <w:lang w:val="nl-NL" w:eastAsia="vi-VN"/>
        </w:rPr>
        <w:t>“4. Sửa đổi, bổ sung quy định tại điểm b khoản 3 Điều 4 Nghị định số 238/2025/NĐ-CP ngày 03 tháng 9 năm 2025 của Chính phủ quy định về chính sách học phí, miễn, giảm, hỗ trợ học phí, hỗ trợ chi phí học tập và giá dịch vụ trong lĩnh vực giáo dục, đào tạo như sau:</w:t>
      </w:r>
    </w:p>
    <w:p w14:paraId="1A456F08" w14:textId="77777777" w:rsidR="0028203A" w:rsidRPr="00FA5377" w:rsidRDefault="0028203A" w:rsidP="0028203A">
      <w:pPr>
        <w:spacing w:before="120"/>
        <w:ind w:firstLine="720"/>
        <w:jc w:val="both"/>
        <w:rPr>
          <w:i/>
          <w:iCs/>
          <w:sz w:val="28"/>
          <w:szCs w:val="28"/>
          <w:lang w:val="nl-NL" w:eastAsia="vi-VN"/>
        </w:rPr>
      </w:pPr>
      <w:r w:rsidRPr="00FA5377">
        <w:rPr>
          <w:i/>
          <w:iCs/>
          <w:sz w:val="28"/>
          <w:szCs w:val="28"/>
          <w:lang w:val="nl-NL" w:eastAsia="vi-VN"/>
        </w:rPr>
        <w:t>“</w:t>
      </w:r>
      <w:r w:rsidRPr="003A0B6E">
        <w:rPr>
          <w:i/>
          <w:iCs/>
          <w:sz w:val="28"/>
          <w:szCs w:val="28"/>
          <w:u w:val="single"/>
          <w:lang w:val="nl-NL" w:eastAsia="vi-VN"/>
        </w:rPr>
        <w:t>UBND tỉnh, thành phố trình HĐND cùng cấp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thẩm quyền quản lý để áp dụng tại địa phương.</w:t>
      </w:r>
    </w:p>
    <w:p w14:paraId="74C14B96" w14:textId="77777777" w:rsidR="0028203A" w:rsidRPr="003A0B6E" w:rsidRDefault="0028203A" w:rsidP="0028203A">
      <w:pPr>
        <w:spacing w:before="120"/>
        <w:ind w:firstLine="720"/>
        <w:jc w:val="both"/>
        <w:rPr>
          <w:sz w:val="28"/>
          <w:szCs w:val="28"/>
          <w:lang w:val="nl-NL" w:eastAsia="vi-VN"/>
        </w:rPr>
      </w:pPr>
      <w:r w:rsidRPr="003A0B6E">
        <w:rPr>
          <w:i/>
          <w:iCs/>
          <w:sz w:val="28"/>
          <w:szCs w:val="28"/>
          <w:lang w:val="nl-NL" w:eastAsia="vi-VN"/>
        </w:rPr>
        <w:t>UBND tỉnh, thành phố quyết định chi tiết danh mục các khoản thu, mức thu và cơ chế quản lý thu, chi đối với dịch vụ tuyển sinh, các dịch vụ phục vụ và hỗ trợ hoạt động giáo dục, đào tạo trong cơ sở giáo dục công lập theo thẩm quyền quản lý để áp dụng tại địa phương”</w:t>
      </w:r>
      <w:r w:rsidRPr="003A0B6E">
        <w:rPr>
          <w:sz w:val="28"/>
          <w:szCs w:val="28"/>
          <w:lang w:val="nl-NL" w:eastAsia="vi-VN"/>
        </w:rPr>
        <w:t>.</w:t>
      </w:r>
    </w:p>
    <w:p w14:paraId="0BBED7D9" w14:textId="61D3FD01" w:rsidR="001D52D1" w:rsidRPr="00500153" w:rsidRDefault="001D52D1" w:rsidP="00500153">
      <w:pPr>
        <w:shd w:val="clear" w:color="auto" w:fill="FFFFFF"/>
        <w:spacing w:before="120"/>
        <w:ind w:firstLine="567"/>
        <w:jc w:val="both"/>
        <w:rPr>
          <w:b/>
          <w:sz w:val="28"/>
          <w:szCs w:val="28"/>
          <w:lang w:val="de-DE"/>
        </w:rPr>
      </w:pPr>
      <w:r w:rsidRPr="00500153">
        <w:rPr>
          <w:b/>
          <w:sz w:val="28"/>
          <w:szCs w:val="28"/>
          <w:lang w:val="de-DE"/>
        </w:rPr>
        <w:t xml:space="preserve">2. </w:t>
      </w:r>
      <w:r w:rsidR="00D33517" w:rsidRPr="00500153">
        <w:rPr>
          <w:b/>
          <w:sz w:val="28"/>
          <w:szCs w:val="28"/>
          <w:lang w:val="de-DE"/>
        </w:rPr>
        <w:t>Cơ sở thực tiễn</w:t>
      </w:r>
    </w:p>
    <w:p w14:paraId="2AC20506" w14:textId="77777777" w:rsidR="0028203A" w:rsidRPr="00A1131E" w:rsidRDefault="0028203A" w:rsidP="0028203A">
      <w:pPr>
        <w:widowControl w:val="0"/>
        <w:spacing w:before="120"/>
        <w:ind w:firstLine="720"/>
        <w:jc w:val="both"/>
        <w:rPr>
          <w:b/>
          <w:i/>
          <w:iCs/>
          <w:sz w:val="28"/>
          <w:szCs w:val="28"/>
        </w:rPr>
      </w:pPr>
      <w:r w:rsidRPr="00A1131E">
        <w:rPr>
          <w:b/>
          <w:i/>
          <w:iCs/>
          <w:sz w:val="28"/>
          <w:szCs w:val="28"/>
        </w:rPr>
        <w:t>2.1. Tình hình thực tiễn</w:t>
      </w:r>
    </w:p>
    <w:p w14:paraId="704789AC" w14:textId="77777777" w:rsidR="0028203A" w:rsidRPr="00854DFE" w:rsidRDefault="0028203A" w:rsidP="0028203A">
      <w:pPr>
        <w:spacing w:before="120"/>
        <w:ind w:firstLine="709"/>
        <w:jc w:val="both"/>
        <w:rPr>
          <w:sz w:val="28"/>
          <w:szCs w:val="28"/>
          <w:lang w:val="pt-BR"/>
        </w:rPr>
      </w:pPr>
      <w:r w:rsidRPr="00954502">
        <w:rPr>
          <w:sz w:val="28"/>
          <w:szCs w:val="28"/>
        </w:rPr>
        <w:t xml:space="preserve">Năm học 2025-2026 toàn tỉnh có </w:t>
      </w:r>
      <w:r w:rsidRPr="00ED37EE">
        <w:rPr>
          <w:sz w:val="28"/>
          <w:szCs w:val="28"/>
          <w:lang w:val="pt-BR"/>
        </w:rPr>
        <w:t xml:space="preserve">637 đơn vị trường học. Trong đó có: 223 trường mầm non (MN), 154 trường tiểu học (TH), 124 trường </w:t>
      </w:r>
      <w:r>
        <w:rPr>
          <w:sz w:val="28"/>
          <w:szCs w:val="28"/>
          <w:lang w:val="pt-BR"/>
        </w:rPr>
        <w:t>trung học cơ sở (</w:t>
      </w:r>
      <w:r w:rsidRPr="00ED37EE">
        <w:rPr>
          <w:sz w:val="28"/>
          <w:szCs w:val="28"/>
          <w:lang w:val="pt-BR"/>
        </w:rPr>
        <w:t>THCS</w:t>
      </w:r>
      <w:r>
        <w:rPr>
          <w:sz w:val="28"/>
          <w:szCs w:val="28"/>
          <w:lang w:val="pt-BR"/>
        </w:rPr>
        <w:t>)</w:t>
      </w:r>
      <w:r w:rsidRPr="00ED37EE">
        <w:rPr>
          <w:sz w:val="28"/>
          <w:szCs w:val="28"/>
          <w:lang w:val="pt-BR"/>
        </w:rPr>
        <w:t xml:space="preserve">, 89 trường TH&amp;THCS, 26 trường </w:t>
      </w:r>
      <w:r>
        <w:rPr>
          <w:sz w:val="28"/>
          <w:szCs w:val="28"/>
          <w:lang w:val="pt-BR"/>
        </w:rPr>
        <w:t>trung học phổ thông (</w:t>
      </w:r>
      <w:r w:rsidRPr="00ED37EE">
        <w:rPr>
          <w:sz w:val="28"/>
          <w:szCs w:val="28"/>
          <w:lang w:val="pt-BR"/>
        </w:rPr>
        <w:t>THPT</w:t>
      </w:r>
      <w:r>
        <w:rPr>
          <w:sz w:val="28"/>
          <w:szCs w:val="28"/>
          <w:lang w:val="pt-BR"/>
        </w:rPr>
        <w:t>)</w:t>
      </w:r>
      <w:r w:rsidRPr="00ED37EE">
        <w:rPr>
          <w:sz w:val="28"/>
          <w:szCs w:val="28"/>
          <w:lang w:val="pt-BR"/>
        </w:rPr>
        <w:t xml:space="preserve">, 01 trường THCS&amp;THPT, 10 trường PTDTNT THCS&amp;THPT, 02 Trung tâm giáo dục thường xuyên, 09 Trung tâm Giáo dục nghề nghiệp - Giáo dục thường xuyên, 01 trường Cao đẳng và 09 trường ngoài công lập (08 trường MN, 01 trường MN và TH). Số điểm trường là 625, trong đó, 314 điểm trường MN, 243 điểm trường TH và 68 điểm trường TH&amp;THCS. Tổng số trẻ/học sinh/sinh viên là </w:t>
      </w:r>
      <w:r w:rsidRPr="00954502">
        <w:rPr>
          <w:sz w:val="28"/>
          <w:szCs w:val="28"/>
          <w:lang w:val="pt-BR"/>
        </w:rPr>
        <w:t>204.755</w:t>
      </w:r>
      <w:r w:rsidRPr="00ED37EE">
        <w:rPr>
          <w:sz w:val="28"/>
          <w:szCs w:val="28"/>
          <w:lang w:val="pt-BR"/>
        </w:rPr>
        <w:t xml:space="preserve">. Tổng số cán bộ quản lý, giáo viên, nhân viên (CBQL, GV, NV) toàn ngành </w:t>
      </w:r>
      <w:r w:rsidRPr="00954502">
        <w:rPr>
          <w:sz w:val="28"/>
          <w:szCs w:val="28"/>
          <w:lang w:val="pt-BR"/>
        </w:rPr>
        <w:t xml:space="preserve">22.277 </w:t>
      </w:r>
      <w:r w:rsidRPr="00ED37EE">
        <w:rPr>
          <w:sz w:val="28"/>
          <w:szCs w:val="28"/>
          <w:lang w:val="pt-BR"/>
        </w:rPr>
        <w:t xml:space="preserve">người, trong đó: </w:t>
      </w:r>
      <w:r w:rsidRPr="00954502">
        <w:rPr>
          <w:sz w:val="28"/>
          <w:szCs w:val="28"/>
          <w:lang w:val="pt-BR"/>
        </w:rPr>
        <w:t xml:space="preserve">1.796 </w:t>
      </w:r>
      <w:r w:rsidRPr="00ED37EE">
        <w:rPr>
          <w:sz w:val="28"/>
          <w:szCs w:val="28"/>
          <w:lang w:val="pt-BR"/>
        </w:rPr>
        <w:t xml:space="preserve">CBQL, </w:t>
      </w:r>
      <w:r w:rsidRPr="00954502">
        <w:rPr>
          <w:sz w:val="28"/>
          <w:szCs w:val="28"/>
          <w:lang w:val="pt-BR"/>
        </w:rPr>
        <w:t xml:space="preserve">15.847 </w:t>
      </w:r>
      <w:r w:rsidRPr="00ED37EE">
        <w:rPr>
          <w:sz w:val="28"/>
          <w:szCs w:val="28"/>
          <w:lang w:val="pt-BR"/>
        </w:rPr>
        <w:t xml:space="preserve">GV và </w:t>
      </w:r>
      <w:r w:rsidRPr="00954502">
        <w:rPr>
          <w:sz w:val="28"/>
          <w:szCs w:val="28"/>
          <w:lang w:val="pt-BR"/>
        </w:rPr>
        <w:t xml:space="preserve">4.634 </w:t>
      </w:r>
      <w:r w:rsidRPr="00ED37EE">
        <w:rPr>
          <w:sz w:val="28"/>
          <w:szCs w:val="28"/>
          <w:lang w:val="pt-BR"/>
        </w:rPr>
        <w:t>NV.</w:t>
      </w:r>
      <w:r w:rsidRPr="00954502">
        <w:rPr>
          <w:color w:val="FF0000"/>
          <w:sz w:val="28"/>
          <w:szCs w:val="28"/>
          <w:lang w:val="pt-BR"/>
        </w:rPr>
        <w:t xml:space="preserve"> </w:t>
      </w:r>
    </w:p>
    <w:p w14:paraId="03798B2B" w14:textId="77777777" w:rsidR="0028203A" w:rsidRPr="00954502" w:rsidRDefault="0028203A" w:rsidP="0028203A">
      <w:pPr>
        <w:pStyle w:val="Default"/>
        <w:spacing w:before="120"/>
        <w:ind w:firstLine="720"/>
        <w:jc w:val="both"/>
        <w:rPr>
          <w:color w:val="auto"/>
          <w:sz w:val="28"/>
          <w:szCs w:val="28"/>
          <w:lang w:val="nl-NL"/>
        </w:rPr>
      </w:pPr>
      <w:r w:rsidRPr="00954502">
        <w:rPr>
          <w:color w:val="auto"/>
          <w:sz w:val="28"/>
          <w:szCs w:val="28"/>
          <w:lang w:val="pt-BR"/>
        </w:rPr>
        <w:t>Hiện nay mức học phí đối với các cơ sở giáo dục mầm non, giáo dục phổ thông công lập trên địa bàn tỉnh Lạng Sơn đang được áp dụng</w:t>
      </w:r>
      <w:r>
        <w:rPr>
          <w:color w:val="auto"/>
          <w:sz w:val="28"/>
          <w:szCs w:val="28"/>
          <w:lang w:val="pt-BR"/>
        </w:rPr>
        <w:t xml:space="preserve"> theo</w:t>
      </w:r>
      <w:r w:rsidRPr="00954502">
        <w:rPr>
          <w:color w:val="auto"/>
          <w:sz w:val="28"/>
          <w:szCs w:val="28"/>
          <w:lang w:val="pt-BR"/>
        </w:rPr>
        <w:t xml:space="preserve"> Nghị quyết số 34/2025/NQ-HĐND ngày 10/11/2025 của H</w:t>
      </w:r>
      <w:r>
        <w:rPr>
          <w:color w:val="auto"/>
          <w:sz w:val="28"/>
          <w:szCs w:val="28"/>
          <w:lang w:val="pt-BR"/>
        </w:rPr>
        <w:t>ĐND</w:t>
      </w:r>
      <w:r w:rsidRPr="00954502">
        <w:rPr>
          <w:color w:val="auto"/>
          <w:sz w:val="28"/>
          <w:szCs w:val="28"/>
          <w:lang w:val="pt-BR"/>
        </w:rPr>
        <w:t xml:space="preserve"> tỉnh</w:t>
      </w:r>
      <w:r>
        <w:rPr>
          <w:color w:val="auto"/>
          <w:sz w:val="28"/>
          <w:szCs w:val="28"/>
          <w:lang w:val="pt-BR"/>
        </w:rPr>
        <w:t>,</w:t>
      </w:r>
      <w:r w:rsidRPr="00954502">
        <w:rPr>
          <w:color w:val="auto"/>
          <w:sz w:val="28"/>
          <w:szCs w:val="28"/>
          <w:lang w:val="pt-BR"/>
        </w:rPr>
        <w:t xml:space="preserve"> Nghị quyết</w:t>
      </w:r>
      <w:r>
        <w:rPr>
          <w:color w:val="auto"/>
          <w:sz w:val="28"/>
          <w:szCs w:val="28"/>
          <w:lang w:val="pt-BR"/>
        </w:rPr>
        <w:t xml:space="preserve"> </w:t>
      </w:r>
      <w:r w:rsidRPr="00F7256C">
        <w:rPr>
          <w:color w:val="auto"/>
          <w:sz w:val="28"/>
          <w:szCs w:val="28"/>
          <w:shd w:val="clear" w:color="auto" w:fill="FFFFFF"/>
          <w:lang w:val="nl-NL"/>
        </w:rPr>
        <w:t>có hiệu lực trong năm học 2025-2026</w:t>
      </w:r>
      <w:r>
        <w:rPr>
          <w:color w:val="auto"/>
          <w:sz w:val="28"/>
          <w:szCs w:val="28"/>
          <w:shd w:val="clear" w:color="auto" w:fill="FFFFFF"/>
          <w:lang w:val="nl-NL"/>
        </w:rPr>
        <w:t>.</w:t>
      </w:r>
      <w:r w:rsidRPr="00F7256C">
        <w:rPr>
          <w:color w:val="auto"/>
          <w:sz w:val="28"/>
          <w:szCs w:val="28"/>
          <w:shd w:val="clear" w:color="auto" w:fill="FFFFFF"/>
          <w:lang w:val="nl-NL"/>
        </w:rPr>
        <w:t xml:space="preserve"> </w:t>
      </w:r>
      <w:r w:rsidRPr="00954502">
        <w:rPr>
          <w:color w:val="auto"/>
          <w:sz w:val="28"/>
          <w:szCs w:val="28"/>
          <w:lang w:val="nl-NL"/>
        </w:rPr>
        <w:t>Vì vậy cần có Nghị quyết mới ban hành cho phù hợp với quy định của pháp luật và điều kiện, tình hình kinh tế xã hội cụ thể của tỉnh</w:t>
      </w:r>
      <w:r>
        <w:rPr>
          <w:color w:val="auto"/>
          <w:sz w:val="28"/>
          <w:szCs w:val="28"/>
          <w:lang w:val="nl-NL"/>
        </w:rPr>
        <w:t>.</w:t>
      </w:r>
    </w:p>
    <w:p w14:paraId="68DC9183" w14:textId="77777777" w:rsidR="0028203A" w:rsidRPr="00933969" w:rsidRDefault="0028203A" w:rsidP="0028203A">
      <w:pPr>
        <w:pStyle w:val="Default"/>
        <w:spacing w:before="120"/>
        <w:ind w:firstLine="720"/>
        <w:jc w:val="both"/>
        <w:rPr>
          <w:b/>
          <w:i/>
          <w:iCs/>
          <w:color w:val="auto"/>
          <w:sz w:val="28"/>
          <w:szCs w:val="28"/>
          <w:lang w:val="nl-NL"/>
        </w:rPr>
      </w:pPr>
      <w:r w:rsidRPr="00933969">
        <w:rPr>
          <w:b/>
          <w:i/>
          <w:iCs/>
          <w:color w:val="auto"/>
          <w:sz w:val="28"/>
          <w:szCs w:val="28"/>
          <w:lang w:val="nl-NL"/>
        </w:rPr>
        <w:t>2.2.</w:t>
      </w:r>
      <w:r w:rsidRPr="00933969">
        <w:rPr>
          <w:i/>
          <w:iCs/>
          <w:color w:val="auto"/>
          <w:sz w:val="28"/>
          <w:szCs w:val="28"/>
          <w:lang w:val="nl-NL"/>
        </w:rPr>
        <w:t xml:space="preserve"> </w:t>
      </w:r>
      <w:r w:rsidRPr="00933969">
        <w:rPr>
          <w:b/>
          <w:i/>
          <w:iCs/>
          <w:color w:val="auto"/>
          <w:sz w:val="28"/>
          <w:szCs w:val="28"/>
          <w:lang w:val="nl-NL"/>
        </w:rPr>
        <w:t>Về tình hình kinh tế xã hội của tỉnh</w:t>
      </w:r>
    </w:p>
    <w:p w14:paraId="70C744D3" w14:textId="77777777" w:rsidR="0028203A" w:rsidRPr="00954502" w:rsidRDefault="0028203A" w:rsidP="0028203A">
      <w:pPr>
        <w:pStyle w:val="Default"/>
        <w:spacing w:before="120"/>
        <w:ind w:firstLine="720"/>
        <w:jc w:val="both"/>
        <w:rPr>
          <w:color w:val="FF0000"/>
          <w:sz w:val="28"/>
          <w:szCs w:val="28"/>
          <w:lang w:val="fi-FI"/>
        </w:rPr>
      </w:pPr>
      <w:r w:rsidRPr="000A3D83">
        <w:rPr>
          <w:rFonts w:eastAsia="Calibri"/>
          <w:bCs/>
          <w:sz w:val="28"/>
          <w:szCs w:val="28"/>
          <w:lang w:val="fi-FI"/>
        </w:rPr>
        <w:t xml:space="preserve">Năm 2025 là năm cuối thực hiện các mục tiêu, chỉ tiêu nhiệm kỳ 2020 - 2025 và chuẩn bị các điều kiện để bước vào nhiệm kỳ mới. Đây là năm triển </w:t>
      </w:r>
      <w:r w:rsidRPr="000A3D83">
        <w:rPr>
          <w:rFonts w:eastAsia="Calibri"/>
          <w:bCs/>
          <w:sz w:val="28"/>
          <w:szCs w:val="28"/>
          <w:lang w:val="fi-FI"/>
        </w:rPr>
        <w:lastRenderedPageBreak/>
        <w:t>khai nhiều chủ trương lớn, đột phá chiến lược của Trung ương, đặc biệt là "cuộc cách mạng" sắp xếp, tinh gọn bộ máy, triển khai chính quyền địa phương 2 cấp; năm chịu tác động của thiên tai gây thiệt hại lớn về tài sản của Nhân dân. Tuy nhiên với sự lãnh đạo, chỉ đạo sâu sát, kịp thời của Tỉnh ủy, sự giám sát, phối hợp của HĐND tỉnh, Ủy ban MTTQ Việt Nam tỉnh, sự điều hành chủ động, linh hoạt, quyết liệt của UBND tỉnh, sự nỗ lực, cố gắng của các cấp, các ngành, đồng hành, ủng hộ của Nhân dân và cộng đồng doanh nghiệp, kinh tế - xã hội năm 2025 đạt nhiều kết quả tích cực và có nhiều điểm sáng, trong đó: Tỉnh đã hoàn thành sớm việc tổ chức, sắp xếp lại các cơ quan, đơn vị, triển khai chính quyền địa phương 2 cấp, bảo đảm các cơ quan sau sắp xếp đi vào hoạt động ngay, không gián đoạn công việc. Tốc độ tăng trưởng tổng sản phẩm trên địa bàn đạt chỉ tiêu Chính phủ giao. Thu ngân sách nhà nước vượt dự toán, đạt mức cao nhất trong nhiệm kỳ và từ trước đến nay. Hoạt động xuất nhập khẩu diễn ra sôi động, tổng kim ngạch xuất nhập khẩu hàng hóa của tất cả các loại hình qua địa bàn tỉnh tăng mạnh so với cùng kỳ.</w:t>
      </w:r>
    </w:p>
    <w:p w14:paraId="27A8449F" w14:textId="77777777" w:rsidR="0028203A" w:rsidRPr="00954502" w:rsidRDefault="0028203A" w:rsidP="0028203A">
      <w:pPr>
        <w:pStyle w:val="Default"/>
        <w:spacing w:before="120"/>
        <w:ind w:firstLine="720"/>
        <w:jc w:val="both"/>
        <w:rPr>
          <w:color w:val="auto"/>
          <w:sz w:val="28"/>
          <w:szCs w:val="28"/>
          <w:lang w:val="af-ZA"/>
        </w:rPr>
      </w:pPr>
      <w:r w:rsidRPr="00683622">
        <w:rPr>
          <w:color w:val="auto"/>
          <w:sz w:val="28"/>
          <w:szCs w:val="28"/>
          <w:lang w:val="fi-FI"/>
        </w:rPr>
        <w:t>Năm 2025,</w:t>
      </w:r>
      <w:r w:rsidRPr="00954502">
        <w:rPr>
          <w:color w:val="auto"/>
          <w:sz w:val="28"/>
          <w:szCs w:val="28"/>
          <w:lang w:val="fi-FI"/>
        </w:rPr>
        <w:t xml:space="preserve"> tỉnh Lạng Sơn tiếp tục phải đối mặt với những khó khăn và thách thức: </w:t>
      </w:r>
      <w:r w:rsidRPr="00F7256C">
        <w:rPr>
          <w:rFonts w:eastAsia="Calibri"/>
          <w:bCs/>
          <w:color w:val="auto"/>
          <w:sz w:val="28"/>
          <w:szCs w:val="28"/>
          <w:lang w:val="af-ZA"/>
        </w:rPr>
        <w:t>Tình hình thế giới có nhiều diễn biến phức tạp, thay đổi nhanh chóng. Ảnh hưởng của thời tiết cực đoan gây thiệt hại đối người, tài sản của Nhân dân, nhất là hoạt động sản xuất nông nghiệp, làm chậm tiến độ triển khai các dự án đầu tư xây dựng; dịch tả lợn Châu phi bùng phát mạnh ảnh hưởng đến lĩnh vực chăn nuôi. Nguồn lực của tỉnh còn hạn chế, các xã mới phải tận dụng lại cơ sở vật chất từ các xã cũ, vốn được xây dựng theo quy mô và tiêu chuẩn cũ, không còn phù hợp với bộ máy sau sáp nhập. Các phòng chuyên môn cấp xã đảm nhiệm nhiều chức năng, nhiệm vụ, khối lượng công việc lớn; trình độ, năng lực chuyên môn, kỹ năng nghiệp vụ của một bộ phận cán bộ, công chức cấp xã không đồng đều hoặc thiếu kinh nghiệm trong tiếp cận và xử lý các nhiệm vụ mới được phân cấp, phân quyền nên chất lượng giải quyết công việc chưa cao</w:t>
      </w:r>
      <w:r w:rsidRPr="00954502">
        <w:rPr>
          <w:color w:val="auto"/>
          <w:sz w:val="28"/>
          <w:szCs w:val="28"/>
          <w:lang w:val="af-ZA"/>
        </w:rPr>
        <w:t xml:space="preserve">. </w:t>
      </w:r>
    </w:p>
    <w:p w14:paraId="7D5D45E0" w14:textId="77777777" w:rsidR="0028203A" w:rsidRDefault="0028203A" w:rsidP="0028203A">
      <w:pPr>
        <w:pStyle w:val="Default"/>
        <w:spacing w:before="120"/>
        <w:ind w:firstLine="720"/>
        <w:jc w:val="both"/>
        <w:rPr>
          <w:color w:val="auto"/>
          <w:spacing w:val="-2"/>
          <w:sz w:val="28"/>
          <w:szCs w:val="28"/>
          <w:lang w:val="af-ZA"/>
        </w:rPr>
      </w:pPr>
      <w:r w:rsidRPr="00954502">
        <w:rPr>
          <w:color w:val="auto"/>
          <w:spacing w:val="-2"/>
          <w:sz w:val="28"/>
          <w:szCs w:val="28"/>
          <w:lang w:val="af-ZA"/>
        </w:rPr>
        <w:t xml:space="preserve">Việc miễn, hỗ trợ học phí </w:t>
      </w:r>
      <w:r w:rsidRPr="003E4080">
        <w:rPr>
          <w:color w:val="auto"/>
          <w:spacing w:val="-2"/>
          <w:sz w:val="28"/>
          <w:szCs w:val="28"/>
          <w:lang w:val="nl-NL"/>
        </w:rPr>
        <w:t>đối với trẻ em mầm non, học sinh phổ thông, người học chương trình giáo dục phổ thông trong cơ sở giáo dục</w:t>
      </w:r>
      <w:r w:rsidRPr="00954502">
        <w:rPr>
          <w:color w:val="auto"/>
          <w:spacing w:val="-2"/>
          <w:sz w:val="28"/>
          <w:szCs w:val="28"/>
          <w:lang w:val="af-ZA"/>
        </w:rPr>
        <w:t xml:space="preserve"> theo quy định </w:t>
      </w:r>
      <w:r w:rsidRPr="003E4080">
        <w:rPr>
          <w:color w:val="auto"/>
          <w:spacing w:val="-2"/>
          <w:sz w:val="28"/>
          <w:szCs w:val="28"/>
          <w:lang w:val="nl-NL"/>
        </w:rPr>
        <w:t xml:space="preserve">Nghị quyết số 217/2025/QH15 ngày 26/6/2025 của Quốc hội </w:t>
      </w:r>
      <w:r w:rsidRPr="00954502">
        <w:rPr>
          <w:color w:val="auto"/>
          <w:spacing w:val="-2"/>
          <w:sz w:val="28"/>
          <w:szCs w:val="28"/>
          <w:lang w:val="af-ZA"/>
        </w:rPr>
        <w:t xml:space="preserve">nhằm đảm bảo an sinh xã hội, giảm gánh nặng kinh tế cho các gia đình có con đang theo học tại các cơ sở giáo dục trên địa bàn toàn tỉnh là phù hợp với tình hình kinh tế - xã hội toàn tỉnh. </w:t>
      </w:r>
    </w:p>
    <w:p w14:paraId="7E4E9277" w14:textId="77777777" w:rsidR="0028203A" w:rsidRPr="00854DFE" w:rsidRDefault="0028203A" w:rsidP="0028203A">
      <w:pPr>
        <w:pStyle w:val="Default"/>
        <w:spacing w:before="120"/>
        <w:ind w:firstLine="720"/>
        <w:jc w:val="both"/>
        <w:rPr>
          <w:sz w:val="28"/>
          <w:szCs w:val="28"/>
          <w:lang w:val="nb-NO"/>
        </w:rPr>
      </w:pPr>
      <w:r w:rsidRPr="00954502">
        <w:rPr>
          <w:color w:val="auto"/>
          <w:spacing w:val="-2"/>
          <w:sz w:val="28"/>
          <w:szCs w:val="28"/>
          <w:lang w:val="nb-NO"/>
        </w:rPr>
        <w:t xml:space="preserve">Tại </w:t>
      </w:r>
      <w:r>
        <w:rPr>
          <w:color w:val="auto"/>
          <w:spacing w:val="-2"/>
          <w:sz w:val="28"/>
          <w:szCs w:val="28"/>
          <w:lang w:val="nb-NO"/>
        </w:rPr>
        <w:t>đ</w:t>
      </w:r>
      <w:r w:rsidRPr="00954502">
        <w:rPr>
          <w:color w:val="auto"/>
          <w:spacing w:val="-2"/>
          <w:sz w:val="28"/>
          <w:szCs w:val="28"/>
          <w:lang w:val="nb-NO"/>
        </w:rPr>
        <w:t xml:space="preserve">iểm b </w:t>
      </w:r>
      <w:r>
        <w:rPr>
          <w:color w:val="auto"/>
          <w:spacing w:val="-2"/>
          <w:sz w:val="28"/>
          <w:szCs w:val="28"/>
          <w:lang w:val="nb-NO"/>
        </w:rPr>
        <w:t>k</w:t>
      </w:r>
      <w:r w:rsidRPr="00954502">
        <w:rPr>
          <w:color w:val="auto"/>
          <w:spacing w:val="-2"/>
          <w:sz w:val="28"/>
          <w:szCs w:val="28"/>
          <w:lang w:val="nb-NO"/>
        </w:rPr>
        <w:t xml:space="preserve">hoản 2 Điều 8 Nghị định số </w:t>
      </w:r>
      <w:r w:rsidRPr="00954502">
        <w:rPr>
          <w:sz w:val="28"/>
          <w:szCs w:val="28"/>
          <w:lang w:val="nb-NO"/>
        </w:rPr>
        <w:t xml:space="preserve">238/2025/NĐ-CP ngày 03/9/2025 của Chính phủ, có nêu: </w:t>
      </w:r>
      <w:r w:rsidRPr="00954502">
        <w:rPr>
          <w:i/>
          <w:color w:val="auto"/>
          <w:spacing w:val="-2"/>
          <w:sz w:val="28"/>
          <w:szCs w:val="28"/>
          <w:lang w:val="nb-NO"/>
        </w:rPr>
        <w:t>“b) Từ năm học 2026-2027 đến năm học 2035-2036, mức trần học phí được điều chỉnh theo tỷ lệ phù hợp với điều kiện kinh tế xã hội của địa phương, tốc độ tăng chỉ số giá tiêu dùng, tốc độ tăng trưởng kinh tế hàng năm nhưng không quá 7,5%/năm;”</w:t>
      </w:r>
    </w:p>
    <w:p w14:paraId="2755D53F" w14:textId="77777777" w:rsidR="0028203A" w:rsidRPr="0097627A" w:rsidRDefault="0028203A" w:rsidP="0028203A">
      <w:pPr>
        <w:pStyle w:val="Default"/>
        <w:spacing w:before="120"/>
        <w:ind w:firstLine="720"/>
        <w:jc w:val="both"/>
        <w:rPr>
          <w:rFonts w:eastAsia="Calibri"/>
          <w:bCs/>
          <w:iCs/>
          <w:sz w:val="28"/>
          <w:szCs w:val="28"/>
          <w:lang w:val="fi-FI"/>
        </w:rPr>
      </w:pPr>
      <w:r w:rsidRPr="00954502">
        <w:rPr>
          <w:color w:val="auto"/>
          <w:spacing w:val="-2"/>
          <w:sz w:val="28"/>
          <w:szCs w:val="28"/>
          <w:lang w:val="nb-NO"/>
        </w:rPr>
        <w:t xml:space="preserve">Năm 2025 </w:t>
      </w:r>
      <w:r>
        <w:rPr>
          <w:rFonts w:eastAsia="Calibri"/>
          <w:bCs/>
          <w:sz w:val="28"/>
          <w:szCs w:val="28"/>
          <w:lang w:val="sq-AL"/>
        </w:rPr>
        <w:t>t</w:t>
      </w:r>
      <w:r w:rsidRPr="000A3D83">
        <w:rPr>
          <w:rFonts w:eastAsia="Calibri"/>
          <w:bCs/>
          <w:sz w:val="28"/>
          <w:szCs w:val="28"/>
          <w:lang w:val="sq-AL"/>
        </w:rPr>
        <w:t xml:space="preserve">ốc độ tăng trưởng tổng sản phẩm trên địa bàn </w:t>
      </w:r>
      <w:r w:rsidRPr="000A3D83">
        <w:rPr>
          <w:rFonts w:eastAsia="Calibri"/>
          <w:bCs/>
          <w:sz w:val="28"/>
          <w:szCs w:val="28"/>
          <w:lang w:val="nl-NL"/>
        </w:rPr>
        <w:t xml:space="preserve">(GRDP) </w:t>
      </w:r>
      <w:r>
        <w:rPr>
          <w:rFonts w:eastAsia="Calibri"/>
          <w:bCs/>
          <w:sz w:val="28"/>
          <w:szCs w:val="28"/>
          <w:lang w:val="nl-NL"/>
        </w:rPr>
        <w:t xml:space="preserve">ước </w:t>
      </w:r>
      <w:r w:rsidRPr="000A3D83">
        <w:rPr>
          <w:rFonts w:eastAsia="Calibri"/>
          <w:bCs/>
          <w:sz w:val="28"/>
          <w:szCs w:val="28"/>
          <w:lang w:val="fi-FI"/>
        </w:rPr>
        <w:t xml:space="preserve">đạt 8,06%, hoàn thành chỉ tiêu Chính phủ giao </w:t>
      </w:r>
      <w:r w:rsidRPr="000A3D83">
        <w:rPr>
          <w:rFonts w:eastAsia="Calibri"/>
          <w:bCs/>
          <w:i/>
          <w:iCs/>
          <w:sz w:val="28"/>
          <w:szCs w:val="28"/>
          <w:lang w:val="fi-FI"/>
        </w:rPr>
        <w:t>(xếp thứ 18/34 tỉnh, thành phố trong cả nước và xếp thứ 03/09 tỉnh trong vùng trung du và miền núi phía Bắc)</w:t>
      </w:r>
      <w:r>
        <w:rPr>
          <w:rFonts w:eastAsia="Calibri"/>
          <w:bCs/>
          <w:i/>
          <w:iCs/>
          <w:sz w:val="28"/>
          <w:szCs w:val="28"/>
          <w:lang w:val="fi-FI"/>
        </w:rPr>
        <w:t xml:space="preserve">. </w:t>
      </w:r>
      <w:r>
        <w:rPr>
          <w:rFonts w:eastAsia="Calibri"/>
          <w:bCs/>
          <w:iCs/>
          <w:sz w:val="28"/>
          <w:szCs w:val="28"/>
          <w:lang w:val="fi-FI"/>
        </w:rPr>
        <w:t xml:space="preserve">Do đó để phù hợp với tốc độ tăng trưởng kinh tế trên địa bàn tỉnh Lạng Sơn và thực hiện theo </w:t>
      </w:r>
      <w:r>
        <w:rPr>
          <w:color w:val="auto"/>
          <w:spacing w:val="-2"/>
          <w:sz w:val="28"/>
          <w:szCs w:val="28"/>
          <w:lang w:val="fi-FI"/>
        </w:rPr>
        <w:t>đ</w:t>
      </w:r>
      <w:r w:rsidRPr="00954502">
        <w:rPr>
          <w:color w:val="auto"/>
          <w:spacing w:val="-2"/>
          <w:sz w:val="28"/>
          <w:szCs w:val="28"/>
          <w:lang w:val="fi-FI"/>
        </w:rPr>
        <w:t xml:space="preserve">iểm b </w:t>
      </w:r>
      <w:r>
        <w:rPr>
          <w:color w:val="auto"/>
          <w:spacing w:val="-2"/>
          <w:sz w:val="28"/>
          <w:szCs w:val="28"/>
          <w:lang w:val="fi-FI"/>
        </w:rPr>
        <w:t>k</w:t>
      </w:r>
      <w:r w:rsidRPr="00954502">
        <w:rPr>
          <w:color w:val="auto"/>
          <w:spacing w:val="-2"/>
          <w:sz w:val="28"/>
          <w:szCs w:val="28"/>
          <w:lang w:val="fi-FI"/>
        </w:rPr>
        <w:t xml:space="preserve">hoản 2 Điều 8 Nghị định số </w:t>
      </w:r>
      <w:r w:rsidRPr="00954502">
        <w:rPr>
          <w:sz w:val="28"/>
          <w:szCs w:val="28"/>
          <w:lang w:val="fi-FI"/>
        </w:rPr>
        <w:t>238/2025/NĐ-CP</w:t>
      </w:r>
      <w:r>
        <w:rPr>
          <w:sz w:val="28"/>
          <w:szCs w:val="28"/>
          <w:lang w:val="fi-FI"/>
        </w:rPr>
        <w:t xml:space="preserve">, </w:t>
      </w:r>
      <w:r w:rsidRPr="00B904AA">
        <w:rPr>
          <w:color w:val="auto"/>
          <w:sz w:val="28"/>
          <w:szCs w:val="28"/>
          <w:lang w:val="fi-FI"/>
        </w:rPr>
        <w:t xml:space="preserve">đề xuất </w:t>
      </w:r>
      <w:r>
        <w:rPr>
          <w:color w:val="auto"/>
          <w:sz w:val="28"/>
          <w:szCs w:val="28"/>
          <w:lang w:val="fi-FI"/>
        </w:rPr>
        <w:t>điều chỉnh</w:t>
      </w:r>
      <w:r w:rsidRPr="00B904AA">
        <w:rPr>
          <w:color w:val="auto"/>
          <w:sz w:val="28"/>
          <w:szCs w:val="28"/>
          <w:lang w:val="fi-FI"/>
        </w:rPr>
        <w:t xml:space="preserve"> mức học phí năm 2026-2027 </w:t>
      </w:r>
      <w:r>
        <w:rPr>
          <w:color w:val="auto"/>
          <w:sz w:val="28"/>
          <w:szCs w:val="28"/>
          <w:lang w:val="fi-FI"/>
        </w:rPr>
        <w:t>là phù hợp.</w:t>
      </w:r>
    </w:p>
    <w:p w14:paraId="0686FFCD" w14:textId="080729A5" w:rsidR="00796701" w:rsidRPr="000E2756" w:rsidRDefault="00796701" w:rsidP="00500153">
      <w:pPr>
        <w:pStyle w:val="Default"/>
        <w:spacing w:before="120"/>
        <w:ind w:firstLine="567"/>
        <w:jc w:val="both"/>
        <w:rPr>
          <w:b/>
          <w:color w:val="auto"/>
          <w:sz w:val="28"/>
          <w:szCs w:val="28"/>
        </w:rPr>
      </w:pPr>
      <w:r w:rsidRPr="000E2756">
        <w:rPr>
          <w:b/>
          <w:color w:val="auto"/>
          <w:sz w:val="28"/>
          <w:szCs w:val="28"/>
        </w:rPr>
        <w:lastRenderedPageBreak/>
        <w:t>2.</w:t>
      </w:r>
      <w:r w:rsidR="0071744E" w:rsidRPr="000E2756">
        <w:rPr>
          <w:b/>
          <w:color w:val="auto"/>
          <w:sz w:val="28"/>
          <w:szCs w:val="28"/>
        </w:rPr>
        <w:t>3</w:t>
      </w:r>
      <w:r w:rsidRPr="000E2756">
        <w:rPr>
          <w:b/>
          <w:color w:val="auto"/>
          <w:sz w:val="28"/>
          <w:szCs w:val="28"/>
        </w:rPr>
        <w:t xml:space="preserve">. </w:t>
      </w:r>
      <w:r w:rsidR="0056189B" w:rsidRPr="000E2756">
        <w:rPr>
          <w:b/>
          <w:color w:val="auto"/>
          <w:sz w:val="28"/>
          <w:szCs w:val="28"/>
        </w:rPr>
        <w:t xml:space="preserve">Kết quả thực hiện Nghị quyết số </w:t>
      </w:r>
      <w:r w:rsidR="003E66D7" w:rsidRPr="000E2756">
        <w:rPr>
          <w:b/>
          <w:color w:val="auto"/>
          <w:sz w:val="28"/>
          <w:szCs w:val="28"/>
        </w:rPr>
        <w:t>10</w:t>
      </w:r>
      <w:r w:rsidR="0056189B" w:rsidRPr="000E2756">
        <w:rPr>
          <w:b/>
          <w:color w:val="auto"/>
          <w:sz w:val="28"/>
          <w:szCs w:val="28"/>
        </w:rPr>
        <w:t>/202</w:t>
      </w:r>
      <w:r w:rsidR="003E66D7" w:rsidRPr="000E2756">
        <w:rPr>
          <w:b/>
          <w:color w:val="auto"/>
          <w:sz w:val="28"/>
          <w:szCs w:val="28"/>
        </w:rPr>
        <w:t>4</w:t>
      </w:r>
      <w:r w:rsidR="0056189B" w:rsidRPr="000E2756">
        <w:rPr>
          <w:b/>
          <w:color w:val="auto"/>
          <w:sz w:val="28"/>
          <w:szCs w:val="28"/>
        </w:rPr>
        <w:t xml:space="preserve">/NQ-HĐND ngày </w:t>
      </w:r>
      <w:r w:rsidR="0071744E" w:rsidRPr="000E2756">
        <w:rPr>
          <w:b/>
          <w:color w:val="auto"/>
          <w:sz w:val="28"/>
          <w:szCs w:val="28"/>
        </w:rPr>
        <w:t>23</w:t>
      </w:r>
      <w:r w:rsidR="0056189B" w:rsidRPr="000E2756">
        <w:rPr>
          <w:b/>
          <w:color w:val="auto"/>
          <w:sz w:val="28"/>
          <w:szCs w:val="28"/>
        </w:rPr>
        <w:t>/7/202</w:t>
      </w:r>
      <w:r w:rsidR="0071744E" w:rsidRPr="000E2756">
        <w:rPr>
          <w:b/>
          <w:color w:val="auto"/>
          <w:sz w:val="28"/>
          <w:szCs w:val="28"/>
        </w:rPr>
        <w:t>4</w:t>
      </w:r>
    </w:p>
    <w:p w14:paraId="43C6E5E1" w14:textId="49146083" w:rsidR="0056189B" w:rsidRPr="00FE553D" w:rsidRDefault="0056189B" w:rsidP="00500153">
      <w:pPr>
        <w:shd w:val="clear" w:color="auto" w:fill="FFFFFF"/>
        <w:spacing w:before="120"/>
        <w:ind w:firstLine="567"/>
        <w:jc w:val="both"/>
        <w:rPr>
          <w:sz w:val="28"/>
          <w:szCs w:val="28"/>
          <w:lang w:val="nl-NL"/>
        </w:rPr>
      </w:pPr>
      <w:r w:rsidRPr="00FE553D">
        <w:rPr>
          <w:sz w:val="28"/>
          <w:szCs w:val="28"/>
          <w:lang w:val="en-US"/>
        </w:rPr>
        <w:t xml:space="preserve">Thực hiện </w:t>
      </w:r>
      <w:r w:rsidRPr="00FE553D">
        <w:rPr>
          <w:sz w:val="28"/>
          <w:szCs w:val="28"/>
        </w:rPr>
        <w:t xml:space="preserve">Nghị định số </w:t>
      </w:r>
      <w:r w:rsidR="000E2756" w:rsidRPr="00FE553D">
        <w:rPr>
          <w:sz w:val="28"/>
          <w:szCs w:val="28"/>
          <w:lang w:val="nl-NL"/>
        </w:rPr>
        <w:t>238/2025/NĐ-CP</w:t>
      </w:r>
      <w:r w:rsidRPr="00FE553D">
        <w:rPr>
          <w:sz w:val="28"/>
          <w:szCs w:val="28"/>
          <w:lang w:val="en-US"/>
        </w:rPr>
        <w:t>,</w:t>
      </w:r>
      <w:r w:rsidRPr="00FE553D">
        <w:rPr>
          <w:sz w:val="28"/>
          <w:szCs w:val="28"/>
        </w:rPr>
        <w:t xml:space="preserve"> </w:t>
      </w:r>
      <w:r w:rsidRPr="00FE553D">
        <w:rPr>
          <w:sz w:val="28"/>
          <w:szCs w:val="28"/>
          <w:lang w:val="en-US"/>
        </w:rPr>
        <w:t>n</w:t>
      </w:r>
      <w:r w:rsidRPr="00FE553D">
        <w:rPr>
          <w:sz w:val="28"/>
          <w:szCs w:val="28"/>
        </w:rPr>
        <w:t>gày 1</w:t>
      </w:r>
      <w:r w:rsidR="000E2756" w:rsidRPr="00FE553D">
        <w:rPr>
          <w:sz w:val="28"/>
          <w:szCs w:val="28"/>
          <w:lang w:val="en-US"/>
        </w:rPr>
        <w:t>0</w:t>
      </w:r>
      <w:r w:rsidRPr="00FE553D">
        <w:rPr>
          <w:sz w:val="28"/>
          <w:szCs w:val="28"/>
        </w:rPr>
        <w:t>/</w:t>
      </w:r>
      <w:r w:rsidR="000E2756" w:rsidRPr="00FE553D">
        <w:rPr>
          <w:sz w:val="28"/>
          <w:szCs w:val="28"/>
          <w:lang w:val="en-US"/>
        </w:rPr>
        <w:t>11</w:t>
      </w:r>
      <w:r w:rsidRPr="00FE553D">
        <w:rPr>
          <w:sz w:val="28"/>
          <w:szCs w:val="28"/>
        </w:rPr>
        <w:t>/202</w:t>
      </w:r>
      <w:r w:rsidR="000E2756" w:rsidRPr="00FE553D">
        <w:rPr>
          <w:sz w:val="28"/>
          <w:szCs w:val="28"/>
          <w:lang w:val="en-US"/>
        </w:rPr>
        <w:t>5</w:t>
      </w:r>
      <w:r w:rsidRPr="00FE553D">
        <w:rPr>
          <w:sz w:val="28"/>
          <w:szCs w:val="28"/>
        </w:rPr>
        <w:t xml:space="preserve">, HĐND tỉnh ban hành Nghị quyết số </w:t>
      </w:r>
      <w:r w:rsidR="000E2756" w:rsidRPr="00FE553D">
        <w:rPr>
          <w:sz w:val="28"/>
          <w:szCs w:val="28"/>
          <w:lang w:val="en-US"/>
        </w:rPr>
        <w:t>34</w:t>
      </w:r>
      <w:r w:rsidRPr="00FE553D">
        <w:rPr>
          <w:sz w:val="28"/>
          <w:szCs w:val="28"/>
        </w:rPr>
        <w:t>/202</w:t>
      </w:r>
      <w:r w:rsidR="000E2756" w:rsidRPr="00FE553D">
        <w:rPr>
          <w:sz w:val="28"/>
          <w:szCs w:val="28"/>
          <w:lang w:val="en-US"/>
        </w:rPr>
        <w:t>5</w:t>
      </w:r>
      <w:r w:rsidRPr="00FE553D">
        <w:rPr>
          <w:sz w:val="28"/>
          <w:szCs w:val="28"/>
        </w:rPr>
        <w:t>/NQ-HĐND Quy định mức học phí đối với cơ sở giáo dục mầm non, giáo dục phổ thông công lập năm học</w:t>
      </w:r>
      <w:r w:rsidRPr="00FE553D">
        <w:rPr>
          <w:bCs/>
          <w:sz w:val="28"/>
          <w:szCs w:val="28"/>
        </w:rPr>
        <w:t xml:space="preserve"> 202</w:t>
      </w:r>
      <w:r w:rsidR="00FE553D" w:rsidRPr="00FE553D">
        <w:rPr>
          <w:bCs/>
          <w:sz w:val="28"/>
          <w:szCs w:val="28"/>
          <w:lang w:val="en-US"/>
        </w:rPr>
        <w:t>5</w:t>
      </w:r>
      <w:r w:rsidRPr="00FE553D">
        <w:rPr>
          <w:bCs/>
          <w:sz w:val="28"/>
          <w:szCs w:val="28"/>
        </w:rPr>
        <w:t>-202</w:t>
      </w:r>
      <w:r w:rsidR="00FE553D" w:rsidRPr="00FE553D">
        <w:rPr>
          <w:bCs/>
          <w:sz w:val="28"/>
          <w:szCs w:val="28"/>
          <w:lang w:val="en-US"/>
        </w:rPr>
        <w:t>6</w:t>
      </w:r>
      <w:r w:rsidRPr="00FE553D">
        <w:rPr>
          <w:bCs/>
          <w:sz w:val="28"/>
          <w:szCs w:val="28"/>
        </w:rPr>
        <w:t xml:space="preserve"> trên địa bàn tỉnh Lạng Sơn</w:t>
      </w:r>
      <w:r w:rsidRPr="00FE553D">
        <w:rPr>
          <w:bCs/>
          <w:sz w:val="28"/>
          <w:szCs w:val="28"/>
          <w:lang w:val="en-US"/>
        </w:rPr>
        <w:t>. N</w:t>
      </w:r>
      <w:r w:rsidRPr="00FE553D">
        <w:rPr>
          <w:bCs/>
          <w:sz w:val="28"/>
          <w:szCs w:val="28"/>
        </w:rPr>
        <w:t xml:space="preserve">gày </w:t>
      </w:r>
      <w:r w:rsidR="00FE553D" w:rsidRPr="00FE553D">
        <w:rPr>
          <w:bCs/>
          <w:sz w:val="28"/>
          <w:szCs w:val="28"/>
          <w:lang w:val="en-US"/>
        </w:rPr>
        <w:t>25</w:t>
      </w:r>
      <w:r w:rsidRPr="00FE553D">
        <w:rPr>
          <w:bCs/>
          <w:sz w:val="28"/>
          <w:szCs w:val="28"/>
        </w:rPr>
        <w:t>/</w:t>
      </w:r>
      <w:r w:rsidR="00FE553D" w:rsidRPr="00FE553D">
        <w:rPr>
          <w:bCs/>
          <w:sz w:val="28"/>
          <w:szCs w:val="28"/>
          <w:lang w:val="en-US"/>
        </w:rPr>
        <w:t>11</w:t>
      </w:r>
      <w:r w:rsidRPr="00FE553D">
        <w:rPr>
          <w:bCs/>
          <w:sz w:val="28"/>
          <w:szCs w:val="28"/>
        </w:rPr>
        <w:t>/202</w:t>
      </w:r>
      <w:r w:rsidR="00FE553D" w:rsidRPr="00FE553D">
        <w:rPr>
          <w:bCs/>
          <w:sz w:val="28"/>
          <w:szCs w:val="28"/>
          <w:lang w:val="en-US"/>
        </w:rPr>
        <w:t>5</w:t>
      </w:r>
      <w:r w:rsidRPr="00FE553D">
        <w:rPr>
          <w:bCs/>
          <w:sz w:val="28"/>
          <w:szCs w:val="28"/>
          <w:lang w:val="en-US"/>
        </w:rPr>
        <w:t>,</w:t>
      </w:r>
      <w:r w:rsidRPr="00FE553D">
        <w:rPr>
          <w:bCs/>
          <w:sz w:val="28"/>
          <w:szCs w:val="28"/>
        </w:rPr>
        <w:t xml:space="preserve"> </w:t>
      </w:r>
      <w:r w:rsidR="00FE553D" w:rsidRPr="00FE553D">
        <w:rPr>
          <w:bCs/>
          <w:sz w:val="28"/>
          <w:szCs w:val="28"/>
          <w:lang w:val="en-US"/>
        </w:rPr>
        <w:t xml:space="preserve">Sở Giáo dục và Đào tạo đã có công văn số 4815/SGDĐT-KHTC </w:t>
      </w:r>
      <w:r w:rsidRPr="00FE553D">
        <w:rPr>
          <w:bCs/>
          <w:sz w:val="28"/>
          <w:szCs w:val="28"/>
        </w:rPr>
        <w:t>về việc triển khai</w:t>
      </w:r>
      <w:r w:rsidR="00FE553D" w:rsidRPr="00FE553D">
        <w:rPr>
          <w:sz w:val="28"/>
          <w:szCs w:val="28"/>
          <w:lang w:val="en-US"/>
        </w:rPr>
        <w:t xml:space="preserve"> mức học phí năm học 2025-2026 theo Nghị quyết số 34/2025/NQ-HĐND ngày 10/11/2025 của HĐND tỉnh</w:t>
      </w:r>
      <w:r w:rsidRPr="00FE553D">
        <w:rPr>
          <w:sz w:val="28"/>
          <w:szCs w:val="28"/>
        </w:rPr>
        <w:t xml:space="preserve">. </w:t>
      </w:r>
    </w:p>
    <w:p w14:paraId="406DCC78" w14:textId="25DD8016" w:rsidR="0056189B" w:rsidRPr="00FE553D" w:rsidRDefault="0056189B" w:rsidP="00500153">
      <w:pPr>
        <w:shd w:val="clear" w:color="auto" w:fill="FFFFFF"/>
        <w:spacing w:before="120"/>
        <w:ind w:firstLine="567"/>
        <w:jc w:val="both"/>
        <w:rPr>
          <w:sz w:val="28"/>
          <w:szCs w:val="28"/>
          <w:lang w:val="en-US"/>
        </w:rPr>
      </w:pPr>
      <w:r w:rsidRPr="00FE553D">
        <w:rPr>
          <w:sz w:val="28"/>
          <w:szCs w:val="28"/>
          <w:lang w:val="en-US"/>
        </w:rPr>
        <w:t xml:space="preserve">Ngay từ khi Nghị quyết số </w:t>
      </w:r>
      <w:r w:rsidR="00FE553D" w:rsidRPr="00FE553D">
        <w:rPr>
          <w:sz w:val="28"/>
          <w:szCs w:val="28"/>
          <w:lang w:val="en-US"/>
        </w:rPr>
        <w:t>34</w:t>
      </w:r>
      <w:r w:rsidRPr="00FE553D">
        <w:rPr>
          <w:sz w:val="28"/>
          <w:szCs w:val="28"/>
          <w:lang w:val="en-US"/>
        </w:rPr>
        <w:t>/202</w:t>
      </w:r>
      <w:r w:rsidR="00FE553D" w:rsidRPr="00FE553D">
        <w:rPr>
          <w:sz w:val="28"/>
          <w:szCs w:val="28"/>
          <w:lang w:val="en-US"/>
        </w:rPr>
        <w:t>5</w:t>
      </w:r>
      <w:r w:rsidRPr="00FE553D">
        <w:rPr>
          <w:sz w:val="28"/>
          <w:szCs w:val="28"/>
          <w:lang w:val="en-US"/>
        </w:rPr>
        <w:t xml:space="preserve">/NQ-HĐND ngày </w:t>
      </w:r>
      <w:r w:rsidR="00FE553D" w:rsidRPr="00FE553D">
        <w:rPr>
          <w:sz w:val="28"/>
          <w:szCs w:val="28"/>
          <w:lang w:val="en-US"/>
        </w:rPr>
        <w:t>25</w:t>
      </w:r>
      <w:r w:rsidRPr="00FE553D">
        <w:rPr>
          <w:sz w:val="28"/>
          <w:szCs w:val="28"/>
          <w:lang w:val="en-US"/>
        </w:rPr>
        <w:t>/</w:t>
      </w:r>
      <w:r w:rsidR="00FE553D" w:rsidRPr="00FE553D">
        <w:rPr>
          <w:sz w:val="28"/>
          <w:szCs w:val="28"/>
          <w:lang w:val="en-US"/>
        </w:rPr>
        <w:t>11</w:t>
      </w:r>
      <w:r w:rsidRPr="00FE553D">
        <w:rPr>
          <w:sz w:val="28"/>
          <w:szCs w:val="28"/>
          <w:lang w:val="en-US"/>
        </w:rPr>
        <w:t>/202</w:t>
      </w:r>
      <w:r w:rsidR="00FE553D" w:rsidRPr="00FE553D">
        <w:rPr>
          <w:sz w:val="28"/>
          <w:szCs w:val="28"/>
          <w:lang w:val="en-US"/>
        </w:rPr>
        <w:t>5</w:t>
      </w:r>
      <w:r w:rsidRPr="00FE553D">
        <w:rPr>
          <w:sz w:val="28"/>
          <w:szCs w:val="28"/>
          <w:lang w:val="en-US"/>
        </w:rPr>
        <w:t xml:space="preserve"> có hiệu lực các đơn vị trường học trên địa bàn tỉnh Lạng Sơn đã chủ động triển khai đến toàn thể hội đồng nhà trường, học sinh và phụ huynh để định hướng trong công tác thông tin, tuyên truyền, phổ biến nghị quyết của HĐND tỉnh khi ban hành, đảm bảo nghị quyết đi vào cuộc sống</w:t>
      </w:r>
      <w:r w:rsidR="00A743A7" w:rsidRPr="00FE553D">
        <w:rPr>
          <w:sz w:val="28"/>
          <w:szCs w:val="28"/>
          <w:lang w:val="en-US"/>
        </w:rPr>
        <w:t xml:space="preserve">. </w:t>
      </w:r>
      <w:r w:rsidR="00FE553D" w:rsidRPr="00FE553D">
        <w:rPr>
          <w:sz w:val="28"/>
          <w:szCs w:val="28"/>
          <w:lang w:val="en-US"/>
        </w:rPr>
        <w:t>Người dân, các giáo viên và học sinh tại địa bàn các xã phường rất ủng hộ chính sách.</w:t>
      </w:r>
    </w:p>
    <w:p w14:paraId="0FE43CA0" w14:textId="45D89223" w:rsidR="00254634" w:rsidRPr="00500153" w:rsidRDefault="00254634" w:rsidP="0028203A">
      <w:pPr>
        <w:spacing w:before="120"/>
        <w:ind w:firstLine="567"/>
        <w:jc w:val="both"/>
        <w:rPr>
          <w:b/>
          <w:sz w:val="28"/>
          <w:szCs w:val="28"/>
          <w:lang w:val="nl-NL"/>
        </w:rPr>
      </w:pPr>
      <w:r w:rsidRPr="00500153">
        <w:rPr>
          <w:b/>
          <w:sz w:val="28"/>
          <w:szCs w:val="28"/>
          <w:lang w:val="nl-NL"/>
        </w:rPr>
        <w:t xml:space="preserve">II. MỤC ĐÍCH, QUAN ĐIỂM </w:t>
      </w:r>
      <w:r w:rsidR="008938E5" w:rsidRPr="00500153">
        <w:rPr>
          <w:rStyle w:val="fontstyle01"/>
          <w:rFonts w:ascii="Times New Roman" w:hAnsi="Times New Roman"/>
          <w:color w:val="auto"/>
          <w:lang w:val="en-US"/>
        </w:rPr>
        <w:t xml:space="preserve">XÂY DỰNG </w:t>
      </w:r>
      <w:r w:rsidR="00C97F9C" w:rsidRPr="00500153">
        <w:rPr>
          <w:rStyle w:val="fontstyle01"/>
          <w:rFonts w:ascii="Times New Roman" w:hAnsi="Times New Roman"/>
          <w:color w:val="auto"/>
          <w:lang w:val="en-US"/>
        </w:rPr>
        <w:t xml:space="preserve">DỰ THẢO </w:t>
      </w:r>
      <w:r w:rsidR="008938E5" w:rsidRPr="00500153">
        <w:rPr>
          <w:rStyle w:val="fontstyle01"/>
          <w:rFonts w:ascii="Times New Roman" w:hAnsi="Times New Roman"/>
          <w:color w:val="auto"/>
          <w:lang w:val="en-US"/>
        </w:rPr>
        <w:t>NGHỊ QUYẾT</w:t>
      </w:r>
    </w:p>
    <w:p w14:paraId="41F68464" w14:textId="77777777" w:rsidR="00650EC6" w:rsidRPr="00500153" w:rsidRDefault="00650EC6" w:rsidP="0028203A">
      <w:pPr>
        <w:tabs>
          <w:tab w:val="left" w:pos="540"/>
        </w:tabs>
        <w:spacing w:before="120"/>
        <w:ind w:firstLine="567"/>
        <w:jc w:val="both"/>
        <w:rPr>
          <w:b/>
          <w:sz w:val="28"/>
          <w:szCs w:val="28"/>
          <w:lang w:val="nl-NL"/>
        </w:rPr>
      </w:pPr>
      <w:r w:rsidRPr="00500153">
        <w:rPr>
          <w:b/>
          <w:sz w:val="28"/>
          <w:szCs w:val="28"/>
          <w:lang w:val="nl-NL"/>
        </w:rPr>
        <w:t>1. Mục đích</w:t>
      </w:r>
    </w:p>
    <w:p w14:paraId="5EEE5203" w14:textId="77777777" w:rsidR="0028203A" w:rsidRPr="00954502" w:rsidRDefault="0028203A" w:rsidP="0028203A">
      <w:pPr>
        <w:spacing w:before="120"/>
        <w:ind w:firstLine="567"/>
        <w:jc w:val="both"/>
        <w:rPr>
          <w:sz w:val="28"/>
          <w:szCs w:val="28"/>
          <w:lang w:val="nb-NO"/>
        </w:rPr>
      </w:pPr>
      <w:r w:rsidRPr="00954502">
        <w:rPr>
          <w:sz w:val="28"/>
          <w:szCs w:val="28"/>
          <w:lang w:val="nb-NO"/>
        </w:rPr>
        <w:t>Việc ban hành Nghị quyết quy định mức học phí đối với các cơ sở giáo dục mầm non, giáo dục phổ thông công lập trên địa bàn tỉnh năm học 202</w:t>
      </w:r>
      <w:r>
        <w:rPr>
          <w:sz w:val="28"/>
          <w:szCs w:val="28"/>
          <w:lang w:val="nb-NO"/>
        </w:rPr>
        <w:t xml:space="preserve">6 </w:t>
      </w:r>
      <w:r w:rsidRPr="00954502">
        <w:rPr>
          <w:sz w:val="28"/>
          <w:szCs w:val="28"/>
          <w:lang w:val="nb-NO"/>
        </w:rPr>
        <w:t>-</w:t>
      </w:r>
      <w:r>
        <w:rPr>
          <w:sz w:val="28"/>
          <w:szCs w:val="28"/>
          <w:lang w:val="nb-NO"/>
        </w:rPr>
        <w:t xml:space="preserve"> </w:t>
      </w:r>
      <w:r w:rsidRPr="00954502">
        <w:rPr>
          <w:sz w:val="28"/>
          <w:szCs w:val="28"/>
          <w:lang w:val="nb-NO"/>
        </w:rPr>
        <w:t>202</w:t>
      </w:r>
      <w:r>
        <w:rPr>
          <w:sz w:val="28"/>
          <w:szCs w:val="28"/>
          <w:lang w:val="nb-NO"/>
        </w:rPr>
        <w:t>7</w:t>
      </w:r>
      <w:r w:rsidRPr="00954502">
        <w:rPr>
          <w:sz w:val="28"/>
          <w:szCs w:val="28"/>
          <w:lang w:val="nb-NO"/>
        </w:rPr>
        <w:t xml:space="preserve"> nhằm mục đích:</w:t>
      </w:r>
    </w:p>
    <w:p w14:paraId="77CD1FFE" w14:textId="77777777" w:rsidR="0028203A" w:rsidRPr="00954502" w:rsidRDefault="0028203A" w:rsidP="0028203A">
      <w:pPr>
        <w:autoSpaceDE w:val="0"/>
        <w:autoSpaceDN w:val="0"/>
        <w:adjustRightInd w:val="0"/>
        <w:spacing w:before="120"/>
        <w:ind w:firstLine="567"/>
        <w:jc w:val="both"/>
        <w:rPr>
          <w:sz w:val="28"/>
          <w:szCs w:val="28"/>
          <w:lang w:val="nb-NO"/>
        </w:rPr>
      </w:pPr>
      <w:r w:rsidRPr="00954502">
        <w:rPr>
          <w:sz w:val="28"/>
          <w:szCs w:val="28"/>
          <w:lang w:val="nb-NO"/>
        </w:rPr>
        <w:t>- Thực hiện kịp thời chủ trương, chính sách của Đảng và Nhà nước về công bằng trong tiếp cận giáo dục, góp phần nâng cao chất lượng chính sách xã hội; đồmg thời bảo đảm an sinh xã hội, giảm gánh nặng kinh tế cho các gia đình, đặc biệt là hộ nghèo, cận nghèo, vùng khó khăn, đồng bào dân tộc thiểu số.</w:t>
      </w:r>
    </w:p>
    <w:p w14:paraId="13514A7D" w14:textId="77777777" w:rsidR="0028203A" w:rsidRPr="00954502" w:rsidRDefault="0028203A" w:rsidP="0028203A">
      <w:pPr>
        <w:autoSpaceDE w:val="0"/>
        <w:autoSpaceDN w:val="0"/>
        <w:adjustRightInd w:val="0"/>
        <w:spacing w:before="120"/>
        <w:ind w:firstLine="567"/>
        <w:jc w:val="both"/>
        <w:rPr>
          <w:sz w:val="28"/>
          <w:szCs w:val="28"/>
          <w:lang w:val="nb-NO"/>
        </w:rPr>
      </w:pPr>
      <w:r w:rsidRPr="00954502">
        <w:rPr>
          <w:sz w:val="28"/>
          <w:szCs w:val="28"/>
          <w:lang w:val="nb-NO"/>
        </w:rPr>
        <w:t>- Làm căn cứ pháp lý để các cơ quan, đơn vị trong tỉnh triển khai thống nhất, minh bạch, đồng bộ chính sách miễn, hỗ trợ học phí, bảo đảm quyền lợi của người học và phù hợp với điều kiện thực tế của tỉnh sau khi sắp xếp lại đơn vị hành chính.</w:t>
      </w:r>
    </w:p>
    <w:p w14:paraId="5BA2490B" w14:textId="77F53EB7" w:rsidR="00650EC6" w:rsidRPr="00500153" w:rsidRDefault="00650EC6" w:rsidP="00CB61A8">
      <w:pPr>
        <w:spacing w:before="120"/>
        <w:ind w:firstLine="567"/>
        <w:jc w:val="both"/>
        <w:rPr>
          <w:b/>
          <w:sz w:val="28"/>
          <w:szCs w:val="28"/>
          <w:lang w:val="nl-NL" w:eastAsia="vi-VN"/>
        </w:rPr>
      </w:pPr>
      <w:r w:rsidRPr="00500153">
        <w:rPr>
          <w:b/>
          <w:sz w:val="28"/>
          <w:szCs w:val="28"/>
          <w:lang w:val="nl-NL" w:eastAsia="vi-VN"/>
        </w:rPr>
        <w:t xml:space="preserve">2. Quan điểm xây dựng </w:t>
      </w:r>
      <w:r w:rsidR="00C97F9C" w:rsidRPr="00500153">
        <w:rPr>
          <w:b/>
          <w:sz w:val="28"/>
          <w:szCs w:val="28"/>
          <w:lang w:val="nl-NL" w:eastAsia="vi-VN"/>
        </w:rPr>
        <w:t xml:space="preserve">dự thảo </w:t>
      </w:r>
      <w:r w:rsidRPr="00500153">
        <w:rPr>
          <w:b/>
          <w:sz w:val="28"/>
          <w:szCs w:val="28"/>
          <w:lang w:val="nl-NL" w:eastAsia="vi-VN"/>
        </w:rPr>
        <w:t>Nghị quyết</w:t>
      </w:r>
    </w:p>
    <w:p w14:paraId="2572447D" w14:textId="245F7083" w:rsidR="00A75904" w:rsidRPr="00500153" w:rsidRDefault="00A75904" w:rsidP="00CB61A8">
      <w:pPr>
        <w:spacing w:before="120"/>
        <w:ind w:firstLine="567"/>
        <w:jc w:val="both"/>
        <w:rPr>
          <w:rStyle w:val="BodyTextChar1"/>
          <w:sz w:val="28"/>
          <w:szCs w:val="28"/>
          <w:lang w:val="en-US" w:eastAsia="vi-VN"/>
        </w:rPr>
      </w:pPr>
      <w:r w:rsidRPr="00500153">
        <w:rPr>
          <w:rStyle w:val="BodyTextChar1"/>
          <w:sz w:val="28"/>
          <w:szCs w:val="28"/>
          <w:lang w:val="en-US" w:eastAsia="vi-VN"/>
        </w:rPr>
        <w:t>2.1. Quan điểm xây dựng dự thảo Nghị quyết:</w:t>
      </w:r>
    </w:p>
    <w:p w14:paraId="4FA57F88" w14:textId="77777777" w:rsidR="0028203A" w:rsidRPr="00954502" w:rsidRDefault="0028203A" w:rsidP="00CB61A8">
      <w:pPr>
        <w:spacing w:before="120"/>
        <w:ind w:firstLine="567"/>
        <w:jc w:val="both"/>
        <w:rPr>
          <w:rStyle w:val="BodyTextChar1"/>
          <w:sz w:val="28"/>
          <w:szCs w:val="28"/>
          <w:lang w:val="nb-NO" w:eastAsia="vi-VN"/>
        </w:rPr>
      </w:pPr>
      <w:r w:rsidRPr="00954502">
        <w:rPr>
          <w:rStyle w:val="BodyTextChar1"/>
          <w:sz w:val="28"/>
          <w:szCs w:val="28"/>
          <w:lang w:val="nb-NO" w:eastAsia="vi-VN"/>
        </w:rPr>
        <w:t xml:space="preserve">- Việc xây dựng Nghị quyết được đặt trên cơ sở tuân thủ đầy đủ quy định của pháp luật, phù hợp với </w:t>
      </w:r>
      <w:r w:rsidRPr="00B904AA">
        <w:rPr>
          <w:rStyle w:val="BodyTextChar1"/>
          <w:sz w:val="28"/>
          <w:szCs w:val="28"/>
          <w:lang w:val="nb-NO" w:eastAsia="vi-VN"/>
        </w:rPr>
        <w:t>Nghị định số 238/2025/NĐ-CP, Nghị quyết số 217/2025/QH15 và các văn bả</w:t>
      </w:r>
      <w:r w:rsidRPr="00954502">
        <w:rPr>
          <w:rStyle w:val="BodyTextChar1"/>
          <w:sz w:val="28"/>
          <w:szCs w:val="28"/>
          <w:lang w:val="nb-NO" w:eastAsia="vi-VN"/>
        </w:rPr>
        <w:t>n quy phạm pháp luật hiện hành, bảo đảm tính thống nhất trong hệ thống pháp luật.</w:t>
      </w:r>
    </w:p>
    <w:p w14:paraId="1B1A5DCC" w14:textId="77777777" w:rsidR="0028203A" w:rsidRPr="00954502" w:rsidRDefault="0028203A" w:rsidP="00CB61A8">
      <w:pPr>
        <w:spacing w:before="120"/>
        <w:ind w:firstLine="567"/>
        <w:jc w:val="both"/>
        <w:rPr>
          <w:rStyle w:val="BodyTextChar1"/>
          <w:sz w:val="28"/>
          <w:szCs w:val="28"/>
          <w:lang w:val="nb-NO" w:eastAsia="vi-VN"/>
        </w:rPr>
      </w:pPr>
      <w:r w:rsidRPr="00954502">
        <w:rPr>
          <w:rStyle w:val="BodyTextChar1"/>
          <w:sz w:val="28"/>
          <w:szCs w:val="28"/>
          <w:lang w:val="nb-NO" w:eastAsia="vi-VN"/>
        </w:rPr>
        <w:t>- Chính sách học phí mới vừa góp phần giảm gánh nặng kinh tế cho các gia đình có con đi học, nhất là vùng khó khăn, vừa thể hiện tính ưu việt của chế độ và sự quan tâm của Đảng, Nhà nước đối với giáo dục. Đồng thời, chính sách khuyến khích phát triển giáo dục ngoài công lập, huy động nguồn lực xã hội tham gia, qua đó tạo động lực phát triển giáo dục toàn diện và bền vững.</w:t>
      </w:r>
    </w:p>
    <w:p w14:paraId="7C6C0A4F" w14:textId="6EBB1CF1" w:rsidR="00A75904" w:rsidRPr="00500153" w:rsidRDefault="00A75904" w:rsidP="00CB61A8">
      <w:pPr>
        <w:spacing w:before="120"/>
        <w:ind w:firstLine="567"/>
        <w:jc w:val="both"/>
        <w:rPr>
          <w:rStyle w:val="BodyTextChar1"/>
          <w:sz w:val="28"/>
          <w:szCs w:val="28"/>
          <w:lang w:val="en-US" w:eastAsia="vi-VN"/>
        </w:rPr>
      </w:pPr>
      <w:r w:rsidRPr="00500153">
        <w:rPr>
          <w:rStyle w:val="BodyTextChar1"/>
          <w:sz w:val="28"/>
          <w:szCs w:val="28"/>
          <w:lang w:val="en-US" w:eastAsia="vi-VN"/>
        </w:rPr>
        <w:t>2.2. Quan điểm xây dựng mức thu học phí</w:t>
      </w:r>
    </w:p>
    <w:p w14:paraId="0615962C" w14:textId="77777777" w:rsidR="0028203A" w:rsidRPr="00954502" w:rsidRDefault="0028203A" w:rsidP="00CB61A8">
      <w:pPr>
        <w:spacing w:before="120"/>
        <w:ind w:firstLine="567"/>
        <w:jc w:val="both"/>
        <w:rPr>
          <w:rStyle w:val="BodyTextChar1"/>
          <w:sz w:val="28"/>
          <w:szCs w:val="28"/>
          <w:lang w:val="nb-NO" w:eastAsia="vi-VN"/>
        </w:rPr>
      </w:pPr>
      <w:r w:rsidRPr="00954502">
        <w:rPr>
          <w:rStyle w:val="BodyTextChar1"/>
          <w:sz w:val="28"/>
          <w:szCs w:val="28"/>
          <w:lang w:val="nb-NO" w:eastAsia="vi-VN"/>
        </w:rPr>
        <w:t xml:space="preserve">- Không phân biệt mức thu học phí giữa đô thị, nông thôn, miền núi, nhằm bảo đảm sự đồng bộ, công bằng khi nhà nước thực hiện miễn, hỗ trợ học phí </w:t>
      </w:r>
      <w:r w:rsidRPr="00954502">
        <w:rPr>
          <w:rStyle w:val="BodyTextChar1"/>
          <w:sz w:val="28"/>
          <w:szCs w:val="28"/>
          <w:lang w:val="nb-NO" w:eastAsia="vi-VN"/>
        </w:rPr>
        <w:lastRenderedPageBreak/>
        <w:t>theo Nghị quyết số 217/2025/QH15, khắc phục tình trạng khác biệt, phù hợp với mô hình chính quyền địa phương hai cấp.</w:t>
      </w:r>
    </w:p>
    <w:p w14:paraId="052EDC0C" w14:textId="77777777" w:rsidR="0028203A" w:rsidRPr="00954502" w:rsidRDefault="0028203A" w:rsidP="00CB61A8">
      <w:pPr>
        <w:spacing w:before="120"/>
        <w:ind w:firstLine="567"/>
        <w:jc w:val="both"/>
        <w:rPr>
          <w:rStyle w:val="BodyTextChar1"/>
          <w:sz w:val="28"/>
          <w:szCs w:val="28"/>
          <w:lang w:val="nb-NO" w:eastAsia="vi-VN"/>
        </w:rPr>
      </w:pPr>
      <w:r w:rsidRPr="00954502">
        <w:rPr>
          <w:rStyle w:val="BodyTextChar1"/>
          <w:sz w:val="28"/>
          <w:szCs w:val="28"/>
          <w:lang w:val="nb-NO" w:eastAsia="vi-VN"/>
        </w:rPr>
        <w:t>- Mức học phí được xác định trong khung học phí quy định tại khoản 2 Điều 8 Nghị định số 238/2025/NĐ-CP</w:t>
      </w:r>
      <w:r w:rsidRPr="00A26E57">
        <w:rPr>
          <w:rStyle w:val="BodyTextChar1"/>
          <w:sz w:val="28"/>
          <w:szCs w:val="28"/>
          <w:vertAlign w:val="superscript"/>
          <w:lang w:eastAsia="vi-VN"/>
        </w:rPr>
        <w:footnoteReference w:id="1"/>
      </w:r>
      <w:r w:rsidRPr="00954502">
        <w:rPr>
          <w:rStyle w:val="BodyTextChar1"/>
          <w:sz w:val="28"/>
          <w:szCs w:val="28"/>
          <w:lang w:val="nb-NO" w:eastAsia="vi-VN"/>
        </w:rPr>
        <w:t>, gắn với thực tiễn kinh tế- xã hội, chỉ số giá tiêu dùng, tốc độ tăng trưởng hằng năm và khả năng chi trả của người dân; bảo đảm hài hòa giữa yêu cầu phát triển giáo dục và khả năng cân đối ngân sách địa phương.</w:t>
      </w:r>
    </w:p>
    <w:p w14:paraId="71BC6577" w14:textId="77777777" w:rsidR="0028203A" w:rsidRPr="00954502" w:rsidRDefault="0028203A" w:rsidP="00CB61A8">
      <w:pPr>
        <w:spacing w:before="120"/>
        <w:ind w:firstLine="567"/>
        <w:jc w:val="both"/>
        <w:rPr>
          <w:sz w:val="28"/>
          <w:szCs w:val="28"/>
          <w:lang w:val="nb-NO"/>
        </w:rPr>
      </w:pPr>
      <w:r w:rsidRPr="00954502">
        <w:rPr>
          <w:sz w:val="28"/>
          <w:szCs w:val="28"/>
          <w:lang w:val="nb-NO"/>
        </w:rPr>
        <w:t>- Mức thu học phí là căn cứ để xác định mức hỗ trợ học phí đối với trẻ em, học sinh phổ thông, người học chương trình giáo dục phổ thông cơ sở giáo dục dân lập, tư thục và mức ngân sách nhà nước cấp bù cơ sở giáo dục công lập khi thực hiện chính sách miễn học phí đối với trẻ em mầm non, học sinh phổ thông, người học chương trình giáo dục phổ thông.</w:t>
      </w:r>
    </w:p>
    <w:p w14:paraId="638D6D68" w14:textId="77777777" w:rsidR="0028203A" w:rsidRPr="00954502" w:rsidRDefault="0028203A" w:rsidP="00CB61A8">
      <w:pPr>
        <w:spacing w:before="120"/>
        <w:ind w:firstLine="567"/>
        <w:jc w:val="both"/>
        <w:rPr>
          <w:sz w:val="28"/>
          <w:szCs w:val="28"/>
          <w:lang w:val="nb-NO"/>
        </w:rPr>
      </w:pPr>
      <w:r w:rsidRPr="00954502">
        <w:rPr>
          <w:sz w:val="28"/>
          <w:szCs w:val="28"/>
          <w:lang w:val="nb-NO"/>
        </w:rPr>
        <w:t>- Dự kiến mức học phí năm học 202</w:t>
      </w:r>
      <w:r>
        <w:rPr>
          <w:sz w:val="28"/>
          <w:szCs w:val="28"/>
          <w:lang w:val="nb-NO"/>
        </w:rPr>
        <w:t>6</w:t>
      </w:r>
      <w:r w:rsidRPr="00954502">
        <w:rPr>
          <w:sz w:val="28"/>
          <w:szCs w:val="28"/>
          <w:lang w:val="nb-NO"/>
        </w:rPr>
        <w:t>-202</w:t>
      </w:r>
      <w:r>
        <w:rPr>
          <w:sz w:val="28"/>
          <w:szCs w:val="28"/>
          <w:lang w:val="nb-NO"/>
        </w:rPr>
        <w:t>7</w:t>
      </w:r>
      <w:r w:rsidRPr="00954502">
        <w:rPr>
          <w:sz w:val="28"/>
          <w:szCs w:val="28"/>
          <w:lang w:val="nb-NO"/>
        </w:rPr>
        <w:t>:</w:t>
      </w:r>
    </w:p>
    <w:p w14:paraId="43AB0D44" w14:textId="77777777" w:rsidR="0028203A" w:rsidRPr="00854DFE" w:rsidRDefault="0028203A" w:rsidP="00CB61A8">
      <w:pPr>
        <w:pStyle w:val="Default"/>
        <w:spacing w:before="120"/>
        <w:ind w:firstLine="567"/>
        <w:jc w:val="both"/>
        <w:rPr>
          <w:sz w:val="28"/>
          <w:szCs w:val="28"/>
          <w:lang w:val="nb-NO"/>
        </w:rPr>
      </w:pPr>
      <w:r w:rsidRPr="00954502">
        <w:rPr>
          <w:color w:val="auto"/>
          <w:spacing w:val="-2"/>
          <w:sz w:val="28"/>
          <w:szCs w:val="28"/>
          <w:lang w:val="nb-NO"/>
        </w:rPr>
        <w:t xml:space="preserve">Tại </w:t>
      </w:r>
      <w:r>
        <w:rPr>
          <w:color w:val="auto"/>
          <w:spacing w:val="-2"/>
          <w:sz w:val="28"/>
          <w:szCs w:val="28"/>
          <w:lang w:val="nb-NO"/>
        </w:rPr>
        <w:t>đ</w:t>
      </w:r>
      <w:r w:rsidRPr="00954502">
        <w:rPr>
          <w:color w:val="auto"/>
          <w:spacing w:val="-2"/>
          <w:sz w:val="28"/>
          <w:szCs w:val="28"/>
          <w:lang w:val="nb-NO"/>
        </w:rPr>
        <w:t xml:space="preserve">iểm b </w:t>
      </w:r>
      <w:r>
        <w:rPr>
          <w:color w:val="auto"/>
          <w:spacing w:val="-2"/>
          <w:sz w:val="28"/>
          <w:szCs w:val="28"/>
          <w:lang w:val="nb-NO"/>
        </w:rPr>
        <w:t>k</w:t>
      </w:r>
      <w:r w:rsidRPr="00954502">
        <w:rPr>
          <w:color w:val="auto"/>
          <w:spacing w:val="-2"/>
          <w:sz w:val="28"/>
          <w:szCs w:val="28"/>
          <w:lang w:val="nb-NO"/>
        </w:rPr>
        <w:t xml:space="preserve">hoản 2 Điều 8 Nghị định số </w:t>
      </w:r>
      <w:r w:rsidRPr="00954502">
        <w:rPr>
          <w:sz w:val="28"/>
          <w:szCs w:val="28"/>
          <w:lang w:val="nb-NO"/>
        </w:rPr>
        <w:t xml:space="preserve">238/2025/NĐ-CP ngày 03/9/2025 của Chính phủ, có nêu: </w:t>
      </w:r>
      <w:r w:rsidRPr="00954502">
        <w:rPr>
          <w:i/>
          <w:color w:val="auto"/>
          <w:spacing w:val="-2"/>
          <w:sz w:val="28"/>
          <w:szCs w:val="28"/>
          <w:lang w:val="nb-NO"/>
        </w:rPr>
        <w:t>“b) Từ năm học 2026-2027 đến năm học 2035-2036, mức trần học phí được điều chỉnh theo tỷ lệ phù hợp với điều kiện kinh tế xã hội của địa phương, tốc độ tăng chỉ số giá tiêu dùng, tốc độ tăng trưởng kinh tế hàng năm nhưng không quá 7,5%/năm;”</w:t>
      </w:r>
    </w:p>
    <w:p w14:paraId="1428C56B" w14:textId="77777777" w:rsidR="0028203A" w:rsidRDefault="0028203A" w:rsidP="00CB61A8">
      <w:pPr>
        <w:pStyle w:val="Default"/>
        <w:spacing w:before="120"/>
        <w:ind w:firstLine="567"/>
        <w:jc w:val="both"/>
        <w:rPr>
          <w:rFonts w:eastAsia="Calibri"/>
          <w:bCs/>
          <w:iCs/>
          <w:sz w:val="28"/>
          <w:szCs w:val="28"/>
          <w:lang w:val="fi-FI"/>
        </w:rPr>
      </w:pPr>
      <w:r w:rsidRPr="00954502">
        <w:rPr>
          <w:color w:val="auto"/>
          <w:spacing w:val="-2"/>
          <w:sz w:val="28"/>
          <w:szCs w:val="28"/>
          <w:lang w:val="nb-NO"/>
        </w:rPr>
        <w:t xml:space="preserve">Năm 2025 </w:t>
      </w:r>
      <w:r>
        <w:rPr>
          <w:rFonts w:eastAsia="Calibri"/>
          <w:bCs/>
          <w:sz w:val="28"/>
          <w:szCs w:val="28"/>
          <w:lang w:val="sq-AL"/>
        </w:rPr>
        <w:t>t</w:t>
      </w:r>
      <w:r w:rsidRPr="000A3D83">
        <w:rPr>
          <w:rFonts w:eastAsia="Calibri"/>
          <w:bCs/>
          <w:sz w:val="28"/>
          <w:szCs w:val="28"/>
          <w:lang w:val="sq-AL"/>
        </w:rPr>
        <w:t xml:space="preserve">ốc độ tăng trưởng tổng sản phẩm trên địa bàn </w:t>
      </w:r>
      <w:r w:rsidRPr="000A3D83">
        <w:rPr>
          <w:rFonts w:eastAsia="Calibri"/>
          <w:bCs/>
          <w:sz w:val="28"/>
          <w:szCs w:val="28"/>
          <w:lang w:val="nl-NL"/>
        </w:rPr>
        <w:t xml:space="preserve">(GRDP) </w:t>
      </w:r>
      <w:r>
        <w:rPr>
          <w:rFonts w:eastAsia="Calibri"/>
          <w:bCs/>
          <w:sz w:val="28"/>
          <w:szCs w:val="28"/>
          <w:lang w:val="nl-NL"/>
        </w:rPr>
        <w:t xml:space="preserve">ước </w:t>
      </w:r>
      <w:r w:rsidRPr="000A3D83">
        <w:rPr>
          <w:rFonts w:eastAsia="Calibri"/>
          <w:bCs/>
          <w:sz w:val="28"/>
          <w:szCs w:val="28"/>
          <w:lang w:val="fi-FI"/>
        </w:rPr>
        <w:t xml:space="preserve">đạt 8,06%, hoàn thành chỉ tiêu Chính phủ giao </w:t>
      </w:r>
      <w:r w:rsidRPr="000A3D83">
        <w:rPr>
          <w:rFonts w:eastAsia="Calibri"/>
          <w:bCs/>
          <w:i/>
          <w:iCs/>
          <w:sz w:val="28"/>
          <w:szCs w:val="28"/>
          <w:lang w:val="fi-FI"/>
        </w:rPr>
        <w:t>(xếp thứ 18/34 tỉnh, thành phố trong cả nước và xếp thứ 03/09 tỉnh trong vùng trung du và miền núi phía Bắc)</w:t>
      </w:r>
      <w:r>
        <w:rPr>
          <w:rFonts w:eastAsia="Calibri"/>
          <w:bCs/>
          <w:i/>
          <w:iCs/>
          <w:sz w:val="28"/>
          <w:szCs w:val="28"/>
          <w:lang w:val="fi-FI"/>
        </w:rPr>
        <w:t xml:space="preserve">. </w:t>
      </w:r>
    </w:p>
    <w:p w14:paraId="7B2A59EE" w14:textId="77777777" w:rsidR="0028203A" w:rsidRDefault="0028203A" w:rsidP="00CB61A8">
      <w:pPr>
        <w:pStyle w:val="Default"/>
        <w:spacing w:before="120"/>
        <w:ind w:firstLine="567"/>
        <w:jc w:val="both"/>
        <w:rPr>
          <w:color w:val="auto"/>
          <w:sz w:val="28"/>
          <w:szCs w:val="28"/>
          <w:lang w:val="fi-FI"/>
        </w:rPr>
      </w:pPr>
      <w:r>
        <w:rPr>
          <w:rFonts w:eastAsia="Calibri"/>
          <w:bCs/>
          <w:iCs/>
          <w:sz w:val="28"/>
          <w:szCs w:val="28"/>
          <w:lang w:val="fi-FI"/>
        </w:rPr>
        <w:t xml:space="preserve">Do đó để phù hợp với tốc độ tăng trưởng kinh tế trên địa bàn tỉnh Lạng Sơn và thực hiện theo </w:t>
      </w:r>
      <w:r>
        <w:rPr>
          <w:color w:val="auto"/>
          <w:spacing w:val="-2"/>
          <w:sz w:val="28"/>
          <w:szCs w:val="28"/>
          <w:lang w:val="fi-FI"/>
        </w:rPr>
        <w:t>đ</w:t>
      </w:r>
      <w:r w:rsidRPr="00954502">
        <w:rPr>
          <w:color w:val="auto"/>
          <w:spacing w:val="-2"/>
          <w:sz w:val="28"/>
          <w:szCs w:val="28"/>
          <w:lang w:val="fi-FI"/>
        </w:rPr>
        <w:t xml:space="preserve">iểm b </w:t>
      </w:r>
      <w:r>
        <w:rPr>
          <w:color w:val="auto"/>
          <w:spacing w:val="-2"/>
          <w:sz w:val="28"/>
          <w:szCs w:val="28"/>
          <w:lang w:val="fi-FI"/>
        </w:rPr>
        <w:t>k</w:t>
      </w:r>
      <w:r w:rsidRPr="00954502">
        <w:rPr>
          <w:color w:val="auto"/>
          <w:spacing w:val="-2"/>
          <w:sz w:val="28"/>
          <w:szCs w:val="28"/>
          <w:lang w:val="fi-FI"/>
        </w:rPr>
        <w:t xml:space="preserve">hoản 2 Điều 8 Nghị định số </w:t>
      </w:r>
      <w:r w:rsidRPr="00954502">
        <w:rPr>
          <w:sz w:val="28"/>
          <w:szCs w:val="28"/>
          <w:lang w:val="fi-FI"/>
        </w:rPr>
        <w:t>238/2025/NĐ-CP</w:t>
      </w:r>
      <w:r>
        <w:rPr>
          <w:sz w:val="28"/>
          <w:szCs w:val="28"/>
          <w:lang w:val="fi-FI"/>
        </w:rPr>
        <w:t xml:space="preserve">, </w:t>
      </w:r>
      <w:r w:rsidRPr="00B904AA">
        <w:rPr>
          <w:color w:val="auto"/>
          <w:sz w:val="28"/>
          <w:szCs w:val="28"/>
          <w:lang w:val="fi-FI"/>
        </w:rPr>
        <w:t>đề xuất tăng mức học phí năm 2026-2027 cụ thể như sau:</w:t>
      </w:r>
    </w:p>
    <w:p w14:paraId="22C90B47" w14:textId="77777777" w:rsidR="0028203A" w:rsidRPr="00E46A7F" w:rsidRDefault="0028203A" w:rsidP="0028203A">
      <w:pPr>
        <w:spacing w:before="120"/>
        <w:ind w:left="4320" w:firstLine="720"/>
        <w:rPr>
          <w:bCs/>
          <w:spacing w:val="-4"/>
          <w:sz w:val="28"/>
          <w:szCs w:val="28"/>
          <w:lang w:val="es-VE" w:eastAsia="vi-VN"/>
        </w:rPr>
      </w:pPr>
      <w:r w:rsidRPr="00954502">
        <w:rPr>
          <w:i/>
          <w:sz w:val="28"/>
          <w:szCs w:val="28"/>
          <w:lang w:val="fi-FI"/>
        </w:rPr>
        <w:t>(</w:t>
      </w:r>
      <w:r w:rsidRPr="00954502">
        <w:rPr>
          <w:i/>
          <w:iCs/>
          <w:sz w:val="28"/>
          <w:szCs w:val="28"/>
          <w:lang w:val="fi-FI"/>
        </w:rPr>
        <w:t>Đơn vị: nghìn đồng/học sinh/tháng)</w:t>
      </w:r>
    </w:p>
    <w:tbl>
      <w:tblPr>
        <w:tblW w:w="9371" w:type="dxa"/>
        <w:tblInd w:w="93" w:type="dxa"/>
        <w:tblLook w:val="04A0" w:firstRow="1" w:lastRow="0" w:firstColumn="1" w:lastColumn="0" w:noHBand="0" w:noVBand="1"/>
      </w:tblPr>
      <w:tblGrid>
        <w:gridCol w:w="3740"/>
        <w:gridCol w:w="1378"/>
        <w:gridCol w:w="1276"/>
        <w:gridCol w:w="1134"/>
        <w:gridCol w:w="1843"/>
      </w:tblGrid>
      <w:tr w:rsidR="0028203A" w:rsidRPr="00393C51" w14:paraId="42DCFD9A" w14:textId="77777777" w:rsidTr="00DD30DF">
        <w:trPr>
          <w:trHeight w:val="803"/>
        </w:trPr>
        <w:tc>
          <w:tcPr>
            <w:tcW w:w="3740" w:type="dxa"/>
            <w:tcBorders>
              <w:top w:val="single" w:sz="4" w:space="0" w:color="auto"/>
              <w:left w:val="single" w:sz="4" w:space="0" w:color="auto"/>
              <w:bottom w:val="single" w:sz="4" w:space="0" w:color="auto"/>
              <w:right w:val="single" w:sz="4" w:space="0" w:color="auto"/>
            </w:tcBorders>
            <w:vAlign w:val="center"/>
            <w:hideMark/>
          </w:tcPr>
          <w:p w14:paraId="15C27A89" w14:textId="77777777" w:rsidR="0028203A" w:rsidRPr="00393C51" w:rsidRDefault="0028203A" w:rsidP="00DD30DF">
            <w:pPr>
              <w:jc w:val="center"/>
              <w:rPr>
                <w:b/>
                <w:bCs/>
                <w:color w:val="000000"/>
                <w:sz w:val="28"/>
                <w:szCs w:val="28"/>
              </w:rPr>
            </w:pPr>
            <w:r w:rsidRPr="00393C51">
              <w:rPr>
                <w:b/>
                <w:bCs/>
                <w:color w:val="000000"/>
                <w:sz w:val="28"/>
                <w:szCs w:val="28"/>
              </w:rPr>
              <w:t xml:space="preserve">Cơ sở giáo dục </w:t>
            </w:r>
          </w:p>
        </w:tc>
        <w:tc>
          <w:tcPr>
            <w:tcW w:w="1378" w:type="dxa"/>
            <w:tcBorders>
              <w:top w:val="single" w:sz="4" w:space="0" w:color="auto"/>
              <w:left w:val="nil"/>
              <w:bottom w:val="single" w:sz="4" w:space="0" w:color="auto"/>
              <w:right w:val="single" w:sz="4" w:space="0" w:color="auto"/>
            </w:tcBorders>
            <w:vAlign w:val="center"/>
            <w:hideMark/>
          </w:tcPr>
          <w:p w14:paraId="60E3A825" w14:textId="77777777" w:rsidR="0028203A" w:rsidRPr="00393C51" w:rsidRDefault="0028203A" w:rsidP="00DD30DF">
            <w:pPr>
              <w:jc w:val="center"/>
              <w:rPr>
                <w:b/>
                <w:bCs/>
                <w:color w:val="000000"/>
                <w:sz w:val="28"/>
                <w:szCs w:val="28"/>
              </w:rPr>
            </w:pPr>
            <w:r w:rsidRPr="00393C51">
              <w:rPr>
                <w:b/>
                <w:bCs/>
                <w:color w:val="000000"/>
                <w:sz w:val="28"/>
                <w:szCs w:val="28"/>
              </w:rPr>
              <w:t>Mức học phí cũ</w:t>
            </w:r>
          </w:p>
        </w:tc>
        <w:tc>
          <w:tcPr>
            <w:tcW w:w="1276" w:type="dxa"/>
            <w:tcBorders>
              <w:top w:val="single" w:sz="4" w:space="0" w:color="auto"/>
              <w:left w:val="nil"/>
              <w:bottom w:val="single" w:sz="4" w:space="0" w:color="auto"/>
              <w:right w:val="single" w:sz="4" w:space="0" w:color="auto"/>
            </w:tcBorders>
            <w:vAlign w:val="center"/>
            <w:hideMark/>
          </w:tcPr>
          <w:p w14:paraId="18B66D22" w14:textId="77777777" w:rsidR="0028203A" w:rsidRPr="00393C51" w:rsidRDefault="0028203A" w:rsidP="00DD30DF">
            <w:pPr>
              <w:jc w:val="center"/>
              <w:rPr>
                <w:b/>
                <w:bCs/>
                <w:color w:val="000000"/>
                <w:sz w:val="28"/>
                <w:szCs w:val="28"/>
              </w:rPr>
            </w:pPr>
            <w:r w:rsidRPr="00393C51">
              <w:rPr>
                <w:b/>
                <w:bCs/>
                <w:color w:val="000000"/>
                <w:sz w:val="28"/>
                <w:szCs w:val="28"/>
              </w:rPr>
              <w:t>Mức</w:t>
            </w:r>
            <w:r>
              <w:rPr>
                <w:b/>
                <w:bCs/>
                <w:color w:val="000000"/>
                <w:sz w:val="28"/>
                <w:szCs w:val="28"/>
              </w:rPr>
              <w:t xml:space="preserve"> tăng</w:t>
            </w:r>
          </w:p>
        </w:tc>
        <w:tc>
          <w:tcPr>
            <w:tcW w:w="1134" w:type="dxa"/>
            <w:tcBorders>
              <w:top w:val="single" w:sz="4" w:space="0" w:color="auto"/>
              <w:left w:val="nil"/>
              <w:bottom w:val="single" w:sz="4" w:space="0" w:color="auto"/>
              <w:right w:val="single" w:sz="4" w:space="0" w:color="auto"/>
            </w:tcBorders>
            <w:vAlign w:val="center"/>
            <w:hideMark/>
          </w:tcPr>
          <w:p w14:paraId="29857517" w14:textId="77777777" w:rsidR="0028203A" w:rsidRPr="00393C51" w:rsidRDefault="0028203A" w:rsidP="00DD30DF">
            <w:pPr>
              <w:jc w:val="center"/>
              <w:rPr>
                <w:b/>
                <w:bCs/>
                <w:color w:val="000000"/>
                <w:sz w:val="28"/>
                <w:szCs w:val="28"/>
              </w:rPr>
            </w:pPr>
            <w:r w:rsidRPr="00393C51">
              <w:rPr>
                <w:b/>
                <w:bCs/>
                <w:color w:val="000000"/>
                <w:sz w:val="28"/>
                <w:szCs w:val="28"/>
              </w:rPr>
              <w:t>Tỷ lệ tăng</w:t>
            </w:r>
          </w:p>
        </w:tc>
        <w:tc>
          <w:tcPr>
            <w:tcW w:w="1843" w:type="dxa"/>
            <w:tcBorders>
              <w:top w:val="single" w:sz="4" w:space="0" w:color="auto"/>
              <w:left w:val="nil"/>
              <w:bottom w:val="single" w:sz="4" w:space="0" w:color="auto"/>
              <w:right w:val="single" w:sz="4" w:space="0" w:color="auto"/>
            </w:tcBorders>
            <w:vAlign w:val="center"/>
            <w:hideMark/>
          </w:tcPr>
          <w:p w14:paraId="7FE9AE9F" w14:textId="77777777" w:rsidR="0028203A" w:rsidRPr="00393C51" w:rsidRDefault="0028203A" w:rsidP="00DD30DF">
            <w:pPr>
              <w:jc w:val="center"/>
              <w:rPr>
                <w:b/>
                <w:bCs/>
                <w:color w:val="000000"/>
                <w:sz w:val="28"/>
                <w:szCs w:val="28"/>
              </w:rPr>
            </w:pPr>
            <w:r w:rsidRPr="00393C51">
              <w:rPr>
                <w:b/>
                <w:bCs/>
                <w:color w:val="000000"/>
                <w:sz w:val="28"/>
                <w:szCs w:val="28"/>
              </w:rPr>
              <w:t>Mức học phí sau đề xuất</w:t>
            </w:r>
          </w:p>
        </w:tc>
      </w:tr>
      <w:tr w:rsidR="0028203A" w:rsidRPr="00393C51" w14:paraId="09415DB3" w14:textId="77777777" w:rsidTr="00DD30DF">
        <w:trPr>
          <w:trHeight w:val="375"/>
        </w:trPr>
        <w:tc>
          <w:tcPr>
            <w:tcW w:w="3740" w:type="dxa"/>
            <w:tcBorders>
              <w:top w:val="nil"/>
              <w:left w:val="single" w:sz="4" w:space="0" w:color="auto"/>
              <w:bottom w:val="single" w:sz="4" w:space="0" w:color="auto"/>
              <w:right w:val="single" w:sz="4" w:space="0" w:color="auto"/>
            </w:tcBorders>
            <w:vAlign w:val="center"/>
            <w:hideMark/>
          </w:tcPr>
          <w:p w14:paraId="32F9CFE4" w14:textId="77777777" w:rsidR="0028203A" w:rsidRPr="00DF2DA4" w:rsidRDefault="0028203A" w:rsidP="00DD30DF">
            <w:pPr>
              <w:jc w:val="center"/>
              <w:rPr>
                <w:color w:val="000000"/>
                <w:sz w:val="28"/>
                <w:szCs w:val="28"/>
              </w:rPr>
            </w:pPr>
            <w:r w:rsidRPr="00DF2DA4">
              <w:rPr>
                <w:color w:val="000000"/>
                <w:sz w:val="28"/>
                <w:szCs w:val="28"/>
              </w:rPr>
              <w:t>Mầm non</w:t>
            </w:r>
          </w:p>
        </w:tc>
        <w:tc>
          <w:tcPr>
            <w:tcW w:w="1378" w:type="dxa"/>
            <w:tcBorders>
              <w:top w:val="nil"/>
              <w:left w:val="nil"/>
              <w:bottom w:val="single" w:sz="4" w:space="0" w:color="auto"/>
              <w:right w:val="single" w:sz="4" w:space="0" w:color="auto"/>
            </w:tcBorders>
            <w:vAlign w:val="center"/>
            <w:hideMark/>
          </w:tcPr>
          <w:p w14:paraId="34A93A97" w14:textId="77777777" w:rsidR="0028203A" w:rsidRPr="00393C51" w:rsidRDefault="0028203A" w:rsidP="00DD30DF">
            <w:pPr>
              <w:jc w:val="center"/>
              <w:rPr>
                <w:color w:val="000000"/>
                <w:sz w:val="28"/>
                <w:szCs w:val="28"/>
              </w:rPr>
            </w:pPr>
            <w:r w:rsidRPr="00393C51">
              <w:rPr>
                <w:color w:val="000000"/>
                <w:sz w:val="28"/>
                <w:szCs w:val="28"/>
              </w:rPr>
              <w:t>300</w:t>
            </w:r>
          </w:p>
        </w:tc>
        <w:tc>
          <w:tcPr>
            <w:tcW w:w="1276" w:type="dxa"/>
            <w:tcBorders>
              <w:top w:val="nil"/>
              <w:left w:val="nil"/>
              <w:bottom w:val="single" w:sz="4" w:space="0" w:color="auto"/>
              <w:right w:val="single" w:sz="4" w:space="0" w:color="auto"/>
            </w:tcBorders>
            <w:vAlign w:val="center"/>
            <w:hideMark/>
          </w:tcPr>
          <w:p w14:paraId="5B3987BF" w14:textId="77777777" w:rsidR="0028203A" w:rsidRPr="00393C51" w:rsidRDefault="0028203A" w:rsidP="00DD30DF">
            <w:pPr>
              <w:jc w:val="center"/>
              <w:rPr>
                <w:color w:val="000000"/>
                <w:sz w:val="28"/>
                <w:szCs w:val="28"/>
              </w:rPr>
            </w:pPr>
            <w:r w:rsidRPr="00393C51">
              <w:rPr>
                <w:color w:val="000000"/>
                <w:sz w:val="28"/>
                <w:szCs w:val="28"/>
              </w:rPr>
              <w:t>22</w:t>
            </w:r>
          </w:p>
        </w:tc>
        <w:tc>
          <w:tcPr>
            <w:tcW w:w="1134" w:type="dxa"/>
            <w:tcBorders>
              <w:top w:val="nil"/>
              <w:left w:val="nil"/>
              <w:bottom w:val="single" w:sz="4" w:space="0" w:color="auto"/>
              <w:right w:val="single" w:sz="4" w:space="0" w:color="auto"/>
            </w:tcBorders>
            <w:vAlign w:val="center"/>
            <w:hideMark/>
          </w:tcPr>
          <w:p w14:paraId="4919A2DF" w14:textId="77777777" w:rsidR="0028203A" w:rsidRPr="00393C51" w:rsidRDefault="0028203A" w:rsidP="00DD30DF">
            <w:pPr>
              <w:jc w:val="center"/>
              <w:rPr>
                <w:color w:val="000000"/>
                <w:sz w:val="28"/>
                <w:szCs w:val="28"/>
              </w:rPr>
            </w:pPr>
            <w:r w:rsidRPr="00393C51">
              <w:rPr>
                <w:color w:val="000000"/>
                <w:sz w:val="28"/>
                <w:szCs w:val="28"/>
              </w:rPr>
              <w:t>7,3%</w:t>
            </w:r>
          </w:p>
        </w:tc>
        <w:tc>
          <w:tcPr>
            <w:tcW w:w="1843" w:type="dxa"/>
            <w:tcBorders>
              <w:top w:val="nil"/>
              <w:left w:val="nil"/>
              <w:bottom w:val="single" w:sz="4" w:space="0" w:color="auto"/>
              <w:right w:val="single" w:sz="4" w:space="0" w:color="auto"/>
            </w:tcBorders>
            <w:vAlign w:val="center"/>
            <w:hideMark/>
          </w:tcPr>
          <w:p w14:paraId="778A21D8" w14:textId="77777777" w:rsidR="0028203A" w:rsidRPr="00393C51" w:rsidRDefault="0028203A" w:rsidP="00DD30DF">
            <w:pPr>
              <w:jc w:val="center"/>
              <w:rPr>
                <w:color w:val="000000"/>
                <w:sz w:val="28"/>
                <w:szCs w:val="28"/>
              </w:rPr>
            </w:pPr>
            <w:r w:rsidRPr="00393C51">
              <w:rPr>
                <w:color w:val="000000"/>
                <w:sz w:val="28"/>
                <w:szCs w:val="28"/>
              </w:rPr>
              <w:t>322</w:t>
            </w:r>
          </w:p>
        </w:tc>
      </w:tr>
      <w:tr w:rsidR="0028203A" w:rsidRPr="00393C51" w14:paraId="6A098606" w14:textId="77777777" w:rsidTr="00DD30DF">
        <w:trPr>
          <w:trHeight w:val="375"/>
        </w:trPr>
        <w:tc>
          <w:tcPr>
            <w:tcW w:w="3740" w:type="dxa"/>
            <w:tcBorders>
              <w:top w:val="nil"/>
              <w:left w:val="single" w:sz="4" w:space="0" w:color="auto"/>
              <w:bottom w:val="single" w:sz="4" w:space="0" w:color="auto"/>
              <w:right w:val="single" w:sz="4" w:space="0" w:color="auto"/>
            </w:tcBorders>
            <w:vAlign w:val="center"/>
            <w:hideMark/>
          </w:tcPr>
          <w:p w14:paraId="2BB443D1" w14:textId="77777777" w:rsidR="0028203A" w:rsidRPr="00DF2DA4" w:rsidRDefault="0028203A" w:rsidP="00DD30DF">
            <w:pPr>
              <w:jc w:val="center"/>
              <w:rPr>
                <w:color w:val="000000"/>
                <w:sz w:val="28"/>
                <w:szCs w:val="28"/>
              </w:rPr>
            </w:pPr>
            <w:r w:rsidRPr="00DF2DA4">
              <w:rPr>
                <w:color w:val="000000"/>
                <w:sz w:val="28"/>
                <w:szCs w:val="28"/>
              </w:rPr>
              <w:t>Tiểu học</w:t>
            </w:r>
          </w:p>
        </w:tc>
        <w:tc>
          <w:tcPr>
            <w:tcW w:w="1378" w:type="dxa"/>
            <w:tcBorders>
              <w:top w:val="nil"/>
              <w:left w:val="nil"/>
              <w:bottom w:val="single" w:sz="4" w:space="0" w:color="auto"/>
              <w:right w:val="single" w:sz="4" w:space="0" w:color="auto"/>
            </w:tcBorders>
            <w:vAlign w:val="center"/>
            <w:hideMark/>
          </w:tcPr>
          <w:p w14:paraId="3D9A6DB6" w14:textId="77777777" w:rsidR="0028203A" w:rsidRPr="00393C51" w:rsidRDefault="0028203A" w:rsidP="00DD30DF">
            <w:pPr>
              <w:jc w:val="center"/>
              <w:rPr>
                <w:color w:val="000000"/>
                <w:sz w:val="28"/>
                <w:szCs w:val="28"/>
              </w:rPr>
            </w:pPr>
            <w:r w:rsidRPr="00393C51">
              <w:rPr>
                <w:color w:val="000000"/>
                <w:sz w:val="28"/>
                <w:szCs w:val="28"/>
              </w:rPr>
              <w:t>300</w:t>
            </w:r>
          </w:p>
        </w:tc>
        <w:tc>
          <w:tcPr>
            <w:tcW w:w="1276" w:type="dxa"/>
            <w:tcBorders>
              <w:top w:val="nil"/>
              <w:left w:val="nil"/>
              <w:bottom w:val="single" w:sz="4" w:space="0" w:color="auto"/>
              <w:right w:val="single" w:sz="4" w:space="0" w:color="auto"/>
            </w:tcBorders>
            <w:vAlign w:val="center"/>
            <w:hideMark/>
          </w:tcPr>
          <w:p w14:paraId="686FAF37" w14:textId="77777777" w:rsidR="0028203A" w:rsidRPr="00393C51" w:rsidRDefault="0028203A" w:rsidP="00DD30DF">
            <w:pPr>
              <w:jc w:val="center"/>
              <w:rPr>
                <w:color w:val="000000"/>
                <w:sz w:val="28"/>
                <w:szCs w:val="28"/>
              </w:rPr>
            </w:pPr>
            <w:r w:rsidRPr="00393C51">
              <w:rPr>
                <w:color w:val="000000"/>
                <w:sz w:val="28"/>
                <w:szCs w:val="28"/>
              </w:rPr>
              <w:t>22</w:t>
            </w:r>
          </w:p>
        </w:tc>
        <w:tc>
          <w:tcPr>
            <w:tcW w:w="1134" w:type="dxa"/>
            <w:tcBorders>
              <w:top w:val="nil"/>
              <w:left w:val="nil"/>
              <w:bottom w:val="single" w:sz="4" w:space="0" w:color="auto"/>
              <w:right w:val="single" w:sz="4" w:space="0" w:color="auto"/>
            </w:tcBorders>
            <w:vAlign w:val="center"/>
            <w:hideMark/>
          </w:tcPr>
          <w:p w14:paraId="1FA1B17E" w14:textId="77777777" w:rsidR="0028203A" w:rsidRPr="00393C51" w:rsidRDefault="0028203A" w:rsidP="00DD30DF">
            <w:pPr>
              <w:jc w:val="center"/>
              <w:rPr>
                <w:color w:val="000000"/>
                <w:sz w:val="28"/>
                <w:szCs w:val="28"/>
              </w:rPr>
            </w:pPr>
            <w:r w:rsidRPr="00393C51">
              <w:rPr>
                <w:color w:val="000000"/>
                <w:sz w:val="28"/>
                <w:szCs w:val="28"/>
              </w:rPr>
              <w:t>7,3%</w:t>
            </w:r>
          </w:p>
        </w:tc>
        <w:tc>
          <w:tcPr>
            <w:tcW w:w="1843" w:type="dxa"/>
            <w:tcBorders>
              <w:top w:val="nil"/>
              <w:left w:val="nil"/>
              <w:bottom w:val="single" w:sz="4" w:space="0" w:color="auto"/>
              <w:right w:val="single" w:sz="4" w:space="0" w:color="auto"/>
            </w:tcBorders>
            <w:vAlign w:val="center"/>
            <w:hideMark/>
          </w:tcPr>
          <w:p w14:paraId="1922E074" w14:textId="77777777" w:rsidR="0028203A" w:rsidRPr="00393C51" w:rsidRDefault="0028203A" w:rsidP="00DD30DF">
            <w:pPr>
              <w:jc w:val="center"/>
              <w:rPr>
                <w:color w:val="000000"/>
                <w:sz w:val="28"/>
                <w:szCs w:val="28"/>
              </w:rPr>
            </w:pPr>
            <w:r w:rsidRPr="00393C51">
              <w:rPr>
                <w:color w:val="000000"/>
                <w:sz w:val="28"/>
                <w:szCs w:val="28"/>
              </w:rPr>
              <w:t>322</w:t>
            </w:r>
          </w:p>
        </w:tc>
      </w:tr>
      <w:tr w:rsidR="0028203A" w:rsidRPr="00393C51" w14:paraId="042C0652" w14:textId="77777777" w:rsidTr="00DD30DF">
        <w:trPr>
          <w:trHeight w:val="375"/>
        </w:trPr>
        <w:tc>
          <w:tcPr>
            <w:tcW w:w="3740" w:type="dxa"/>
            <w:tcBorders>
              <w:top w:val="nil"/>
              <w:left w:val="single" w:sz="4" w:space="0" w:color="auto"/>
              <w:bottom w:val="single" w:sz="4" w:space="0" w:color="auto"/>
              <w:right w:val="single" w:sz="4" w:space="0" w:color="auto"/>
            </w:tcBorders>
            <w:vAlign w:val="center"/>
            <w:hideMark/>
          </w:tcPr>
          <w:p w14:paraId="0A6783C0" w14:textId="77777777" w:rsidR="0028203A" w:rsidRPr="00DF2DA4" w:rsidRDefault="0028203A" w:rsidP="00DD30DF">
            <w:pPr>
              <w:jc w:val="center"/>
              <w:rPr>
                <w:color w:val="000000"/>
                <w:sz w:val="28"/>
                <w:szCs w:val="28"/>
              </w:rPr>
            </w:pPr>
            <w:r w:rsidRPr="00DF2DA4">
              <w:rPr>
                <w:color w:val="000000"/>
                <w:sz w:val="28"/>
                <w:szCs w:val="28"/>
              </w:rPr>
              <w:t>Trung học cơ sở</w:t>
            </w:r>
          </w:p>
        </w:tc>
        <w:tc>
          <w:tcPr>
            <w:tcW w:w="1378" w:type="dxa"/>
            <w:tcBorders>
              <w:top w:val="nil"/>
              <w:left w:val="nil"/>
              <w:bottom w:val="single" w:sz="4" w:space="0" w:color="auto"/>
              <w:right w:val="single" w:sz="4" w:space="0" w:color="auto"/>
            </w:tcBorders>
            <w:vAlign w:val="center"/>
            <w:hideMark/>
          </w:tcPr>
          <w:p w14:paraId="403621FC" w14:textId="77777777" w:rsidR="0028203A" w:rsidRPr="00393C51" w:rsidRDefault="0028203A" w:rsidP="00DD30DF">
            <w:pPr>
              <w:jc w:val="center"/>
              <w:rPr>
                <w:color w:val="000000"/>
                <w:sz w:val="28"/>
                <w:szCs w:val="28"/>
              </w:rPr>
            </w:pPr>
            <w:r w:rsidRPr="00393C51">
              <w:rPr>
                <w:color w:val="000000"/>
                <w:sz w:val="28"/>
                <w:szCs w:val="28"/>
              </w:rPr>
              <w:t>360</w:t>
            </w:r>
          </w:p>
        </w:tc>
        <w:tc>
          <w:tcPr>
            <w:tcW w:w="1276" w:type="dxa"/>
            <w:tcBorders>
              <w:top w:val="nil"/>
              <w:left w:val="nil"/>
              <w:bottom w:val="single" w:sz="4" w:space="0" w:color="auto"/>
              <w:right w:val="single" w:sz="4" w:space="0" w:color="auto"/>
            </w:tcBorders>
            <w:vAlign w:val="center"/>
            <w:hideMark/>
          </w:tcPr>
          <w:p w14:paraId="77C29417" w14:textId="77777777" w:rsidR="0028203A" w:rsidRPr="00393C51" w:rsidRDefault="0028203A" w:rsidP="00DD30DF">
            <w:pPr>
              <w:jc w:val="center"/>
              <w:rPr>
                <w:color w:val="000000"/>
                <w:sz w:val="28"/>
                <w:szCs w:val="28"/>
              </w:rPr>
            </w:pPr>
            <w:r w:rsidRPr="00393C51">
              <w:rPr>
                <w:color w:val="000000"/>
                <w:sz w:val="28"/>
                <w:szCs w:val="28"/>
              </w:rPr>
              <w:t>26</w:t>
            </w:r>
          </w:p>
        </w:tc>
        <w:tc>
          <w:tcPr>
            <w:tcW w:w="1134" w:type="dxa"/>
            <w:tcBorders>
              <w:top w:val="nil"/>
              <w:left w:val="nil"/>
              <w:bottom w:val="single" w:sz="4" w:space="0" w:color="auto"/>
              <w:right w:val="single" w:sz="4" w:space="0" w:color="auto"/>
            </w:tcBorders>
            <w:vAlign w:val="center"/>
            <w:hideMark/>
          </w:tcPr>
          <w:p w14:paraId="7EB8247F" w14:textId="77777777" w:rsidR="0028203A" w:rsidRPr="00393C51" w:rsidRDefault="0028203A" w:rsidP="00DD30DF">
            <w:pPr>
              <w:jc w:val="center"/>
              <w:rPr>
                <w:color w:val="000000"/>
                <w:sz w:val="28"/>
                <w:szCs w:val="28"/>
              </w:rPr>
            </w:pPr>
            <w:r w:rsidRPr="00393C51">
              <w:rPr>
                <w:color w:val="000000"/>
                <w:sz w:val="28"/>
                <w:szCs w:val="28"/>
              </w:rPr>
              <w:t>7,3%</w:t>
            </w:r>
          </w:p>
        </w:tc>
        <w:tc>
          <w:tcPr>
            <w:tcW w:w="1843" w:type="dxa"/>
            <w:tcBorders>
              <w:top w:val="nil"/>
              <w:left w:val="nil"/>
              <w:bottom w:val="single" w:sz="4" w:space="0" w:color="auto"/>
              <w:right w:val="single" w:sz="4" w:space="0" w:color="auto"/>
            </w:tcBorders>
            <w:vAlign w:val="center"/>
            <w:hideMark/>
          </w:tcPr>
          <w:p w14:paraId="795D1CEF" w14:textId="77777777" w:rsidR="0028203A" w:rsidRPr="00393C51" w:rsidRDefault="0028203A" w:rsidP="00DD30DF">
            <w:pPr>
              <w:jc w:val="center"/>
              <w:rPr>
                <w:color w:val="000000"/>
                <w:sz w:val="28"/>
                <w:szCs w:val="28"/>
              </w:rPr>
            </w:pPr>
            <w:r w:rsidRPr="00393C51">
              <w:rPr>
                <w:color w:val="000000"/>
                <w:sz w:val="28"/>
                <w:szCs w:val="28"/>
              </w:rPr>
              <w:t>386</w:t>
            </w:r>
          </w:p>
        </w:tc>
      </w:tr>
      <w:tr w:rsidR="0028203A" w:rsidRPr="00393C51" w14:paraId="2F112DE1" w14:textId="77777777" w:rsidTr="00DD30DF">
        <w:trPr>
          <w:trHeight w:val="1125"/>
        </w:trPr>
        <w:tc>
          <w:tcPr>
            <w:tcW w:w="3740" w:type="dxa"/>
            <w:tcBorders>
              <w:top w:val="nil"/>
              <w:left w:val="single" w:sz="4" w:space="0" w:color="auto"/>
              <w:bottom w:val="single" w:sz="4" w:space="0" w:color="auto"/>
              <w:right w:val="single" w:sz="4" w:space="0" w:color="auto"/>
            </w:tcBorders>
            <w:vAlign w:val="center"/>
            <w:hideMark/>
          </w:tcPr>
          <w:p w14:paraId="27FB3741" w14:textId="77777777" w:rsidR="0028203A" w:rsidRPr="00DF2DA4" w:rsidRDefault="0028203A" w:rsidP="00DD30DF">
            <w:pPr>
              <w:jc w:val="center"/>
              <w:rPr>
                <w:color w:val="000000"/>
                <w:sz w:val="28"/>
                <w:szCs w:val="28"/>
              </w:rPr>
            </w:pPr>
            <w:r w:rsidRPr="00DF2DA4">
              <w:rPr>
                <w:color w:val="000000"/>
                <w:sz w:val="28"/>
                <w:szCs w:val="28"/>
              </w:rPr>
              <w:t>Trung học phổ thông, Giáo dục thường xuyên cấp trung học phổ thông</w:t>
            </w:r>
          </w:p>
        </w:tc>
        <w:tc>
          <w:tcPr>
            <w:tcW w:w="1378" w:type="dxa"/>
            <w:tcBorders>
              <w:top w:val="nil"/>
              <w:left w:val="nil"/>
              <w:bottom w:val="single" w:sz="4" w:space="0" w:color="auto"/>
              <w:right w:val="single" w:sz="4" w:space="0" w:color="auto"/>
            </w:tcBorders>
            <w:vAlign w:val="center"/>
            <w:hideMark/>
          </w:tcPr>
          <w:p w14:paraId="6B838CAE" w14:textId="77777777" w:rsidR="0028203A" w:rsidRPr="00393C51" w:rsidRDefault="0028203A" w:rsidP="00DD30DF">
            <w:pPr>
              <w:jc w:val="center"/>
              <w:rPr>
                <w:color w:val="000000"/>
                <w:sz w:val="28"/>
                <w:szCs w:val="28"/>
              </w:rPr>
            </w:pPr>
            <w:r w:rsidRPr="00393C51">
              <w:rPr>
                <w:color w:val="000000"/>
                <w:sz w:val="28"/>
                <w:szCs w:val="28"/>
              </w:rPr>
              <w:t>360</w:t>
            </w:r>
          </w:p>
        </w:tc>
        <w:tc>
          <w:tcPr>
            <w:tcW w:w="1276" w:type="dxa"/>
            <w:tcBorders>
              <w:top w:val="nil"/>
              <w:left w:val="nil"/>
              <w:bottom w:val="single" w:sz="4" w:space="0" w:color="auto"/>
              <w:right w:val="single" w:sz="4" w:space="0" w:color="auto"/>
            </w:tcBorders>
            <w:vAlign w:val="center"/>
            <w:hideMark/>
          </w:tcPr>
          <w:p w14:paraId="30B8E7C6" w14:textId="77777777" w:rsidR="0028203A" w:rsidRPr="00393C51" w:rsidRDefault="0028203A" w:rsidP="00DD30DF">
            <w:pPr>
              <w:jc w:val="center"/>
              <w:rPr>
                <w:color w:val="000000"/>
                <w:sz w:val="28"/>
                <w:szCs w:val="28"/>
              </w:rPr>
            </w:pPr>
            <w:r w:rsidRPr="00393C51">
              <w:rPr>
                <w:color w:val="000000"/>
                <w:sz w:val="28"/>
                <w:szCs w:val="28"/>
              </w:rPr>
              <w:t>26</w:t>
            </w:r>
          </w:p>
        </w:tc>
        <w:tc>
          <w:tcPr>
            <w:tcW w:w="1134" w:type="dxa"/>
            <w:tcBorders>
              <w:top w:val="nil"/>
              <w:left w:val="nil"/>
              <w:bottom w:val="single" w:sz="4" w:space="0" w:color="auto"/>
              <w:right w:val="single" w:sz="4" w:space="0" w:color="auto"/>
            </w:tcBorders>
            <w:vAlign w:val="center"/>
            <w:hideMark/>
          </w:tcPr>
          <w:p w14:paraId="40A05472" w14:textId="77777777" w:rsidR="0028203A" w:rsidRPr="00393C51" w:rsidRDefault="0028203A" w:rsidP="00DD30DF">
            <w:pPr>
              <w:jc w:val="center"/>
              <w:rPr>
                <w:color w:val="000000"/>
                <w:sz w:val="28"/>
                <w:szCs w:val="28"/>
              </w:rPr>
            </w:pPr>
            <w:r w:rsidRPr="00393C51">
              <w:rPr>
                <w:color w:val="000000"/>
                <w:sz w:val="28"/>
                <w:szCs w:val="28"/>
              </w:rPr>
              <w:t>7,3%</w:t>
            </w:r>
          </w:p>
        </w:tc>
        <w:tc>
          <w:tcPr>
            <w:tcW w:w="1843" w:type="dxa"/>
            <w:tcBorders>
              <w:top w:val="nil"/>
              <w:left w:val="nil"/>
              <w:bottom w:val="single" w:sz="4" w:space="0" w:color="auto"/>
              <w:right w:val="single" w:sz="4" w:space="0" w:color="auto"/>
            </w:tcBorders>
            <w:vAlign w:val="center"/>
            <w:hideMark/>
          </w:tcPr>
          <w:p w14:paraId="61D4781F" w14:textId="77777777" w:rsidR="0028203A" w:rsidRPr="00393C51" w:rsidRDefault="0028203A" w:rsidP="00DD30DF">
            <w:pPr>
              <w:jc w:val="center"/>
              <w:rPr>
                <w:color w:val="000000"/>
                <w:sz w:val="28"/>
                <w:szCs w:val="28"/>
              </w:rPr>
            </w:pPr>
            <w:r w:rsidRPr="00393C51">
              <w:rPr>
                <w:color w:val="000000"/>
                <w:sz w:val="28"/>
                <w:szCs w:val="28"/>
              </w:rPr>
              <w:t>386</w:t>
            </w:r>
          </w:p>
        </w:tc>
      </w:tr>
    </w:tbl>
    <w:p w14:paraId="6A09432D" w14:textId="6FF0B314" w:rsidR="004163F9" w:rsidRPr="00CE083C" w:rsidRDefault="002A58C0" w:rsidP="0028203A">
      <w:pPr>
        <w:spacing w:before="120"/>
        <w:ind w:firstLine="567"/>
        <w:jc w:val="both"/>
        <w:rPr>
          <w:b/>
          <w:sz w:val="28"/>
          <w:szCs w:val="28"/>
          <w:lang w:val="en-US"/>
        </w:rPr>
      </w:pPr>
      <w:r w:rsidRPr="00CE083C">
        <w:rPr>
          <w:b/>
          <w:sz w:val="28"/>
          <w:szCs w:val="28"/>
        </w:rPr>
        <w:t xml:space="preserve">III. </w:t>
      </w:r>
      <w:r w:rsidR="00C97F9C" w:rsidRPr="00CE083C">
        <w:rPr>
          <w:b/>
          <w:sz w:val="28"/>
          <w:szCs w:val="28"/>
          <w:lang w:val="en-US"/>
        </w:rPr>
        <w:t xml:space="preserve">QUÁ TRÌNH XÂY DỰNG DỰ THẢO </w:t>
      </w:r>
      <w:r w:rsidR="0072375E" w:rsidRPr="00CE083C">
        <w:rPr>
          <w:b/>
          <w:sz w:val="28"/>
          <w:szCs w:val="28"/>
          <w:lang w:val="en-US"/>
        </w:rPr>
        <w:t>NGHỊ QUYẾT</w:t>
      </w:r>
    </w:p>
    <w:p w14:paraId="08CDC20D" w14:textId="77777777" w:rsidR="0028203A" w:rsidRPr="00667262" w:rsidRDefault="0028203A" w:rsidP="0028203A">
      <w:pPr>
        <w:tabs>
          <w:tab w:val="right" w:leader="dot" w:pos="8640"/>
        </w:tabs>
        <w:spacing w:before="120"/>
        <w:ind w:firstLine="567"/>
        <w:jc w:val="both"/>
        <w:rPr>
          <w:rFonts w:eastAsia="Calibri"/>
          <w:bCs/>
          <w:sz w:val="28"/>
          <w:szCs w:val="22"/>
          <w:lang w:val="nl-NL"/>
        </w:rPr>
      </w:pPr>
      <w:r w:rsidRPr="00667262">
        <w:rPr>
          <w:sz w:val="28"/>
          <w:szCs w:val="28"/>
          <w:lang w:val="es-PR"/>
        </w:rPr>
        <w:lastRenderedPageBreak/>
        <w:t xml:space="preserve">Căn cứ </w:t>
      </w:r>
      <w:r w:rsidRPr="00667262">
        <w:rPr>
          <w:sz w:val="28"/>
          <w:szCs w:val="28"/>
          <w:lang w:val="nl-NL"/>
        </w:rPr>
        <w:t>Nghị quyết số 217/2025/QH15</w:t>
      </w:r>
      <w:r>
        <w:rPr>
          <w:sz w:val="28"/>
          <w:szCs w:val="28"/>
          <w:lang w:val="nl-NL"/>
        </w:rPr>
        <w:t xml:space="preserve">, </w:t>
      </w:r>
      <w:r w:rsidRPr="00667262">
        <w:rPr>
          <w:sz w:val="28"/>
          <w:szCs w:val="28"/>
          <w:lang w:val="es-PR"/>
        </w:rPr>
        <w:t>Nghị định số 238/2025/NĐ-CP</w:t>
      </w:r>
      <w:r>
        <w:rPr>
          <w:sz w:val="28"/>
          <w:szCs w:val="28"/>
          <w:lang w:val="es-PR"/>
        </w:rPr>
        <w:t>, NGhị định số 66/2026/NĐ-CP</w:t>
      </w:r>
      <w:r w:rsidRPr="00667262">
        <w:rPr>
          <w:sz w:val="28"/>
          <w:szCs w:val="28"/>
          <w:lang w:val="es-PR"/>
        </w:rPr>
        <w:t xml:space="preserve">, UBND tỉnh đã </w:t>
      </w:r>
      <w:r>
        <w:rPr>
          <w:sz w:val="28"/>
          <w:szCs w:val="28"/>
          <w:lang w:val="es-PR"/>
        </w:rPr>
        <w:t>giao</w:t>
      </w:r>
      <w:r w:rsidRPr="00667262">
        <w:rPr>
          <w:sz w:val="28"/>
          <w:szCs w:val="28"/>
          <w:lang w:val="es-PR"/>
        </w:rPr>
        <w:t xml:space="preserve"> Sở Giáo dục và Đào tạo</w:t>
      </w:r>
      <w:r>
        <w:rPr>
          <w:sz w:val="28"/>
          <w:szCs w:val="28"/>
          <w:lang w:val="es-PR"/>
        </w:rPr>
        <w:t xml:space="preserve"> chủ trì tham mưu xây dựng hồ sơ đăng ký xây dựng Nghị quyết. </w:t>
      </w:r>
      <w:r w:rsidRPr="005C2710">
        <w:rPr>
          <w:rFonts w:eastAsia="Calibri"/>
          <w:sz w:val="28"/>
          <w:szCs w:val="22"/>
          <w:lang w:val="nl-NL"/>
        </w:rPr>
        <w:t xml:space="preserve">Sở </w:t>
      </w:r>
      <w:r>
        <w:rPr>
          <w:rFonts w:eastAsia="Calibri"/>
          <w:sz w:val="28"/>
          <w:szCs w:val="22"/>
          <w:lang w:val="nl-NL"/>
        </w:rPr>
        <w:t>Giáo dục và Đào tạo</w:t>
      </w:r>
      <w:r w:rsidRPr="005C2710">
        <w:rPr>
          <w:rFonts w:eastAsia="Calibri"/>
          <w:sz w:val="28"/>
          <w:szCs w:val="22"/>
          <w:lang w:val="nl-NL"/>
        </w:rPr>
        <w:t xml:space="preserve"> đã xây dựng </w:t>
      </w:r>
      <w:r w:rsidRPr="005C2710">
        <w:rPr>
          <w:rFonts w:eastAsia="Calibri"/>
          <w:sz w:val="28"/>
          <w:szCs w:val="28"/>
          <w:lang w:val="es-PR"/>
        </w:rPr>
        <w:t>Hồ sơ dự thảo đăng ký xây dựng nghị quyết</w:t>
      </w:r>
      <w:r w:rsidRPr="005C2710">
        <w:rPr>
          <w:rFonts w:eastAsia="Calibri"/>
          <w:sz w:val="28"/>
          <w:szCs w:val="22"/>
          <w:lang w:val="nl-NL"/>
        </w:rPr>
        <w:t xml:space="preserve"> theo các bước được quy định tại </w:t>
      </w:r>
      <w:r w:rsidRPr="005C2710">
        <w:rPr>
          <w:rFonts w:eastAsia="Calibri"/>
          <w:sz w:val="28"/>
          <w:szCs w:val="28"/>
          <w:lang w:val="nl-NL"/>
        </w:rPr>
        <w:t>Quyết định số 60/2025/QĐ-UBND ngày 19/8/2025 của UBND tỉnh</w:t>
      </w:r>
      <w:r>
        <w:rPr>
          <w:rFonts w:eastAsia="Calibri"/>
          <w:bCs/>
          <w:sz w:val="28"/>
          <w:szCs w:val="22"/>
          <w:lang w:val="nl-NL"/>
        </w:rPr>
        <w:t>.</w:t>
      </w:r>
    </w:p>
    <w:p w14:paraId="263C345A" w14:textId="252B1052" w:rsidR="001E40F1" w:rsidRPr="00D71832" w:rsidRDefault="001E40F1" w:rsidP="0083562A">
      <w:pPr>
        <w:spacing w:before="120"/>
        <w:ind w:firstLine="567"/>
        <w:jc w:val="both"/>
        <w:rPr>
          <w:b/>
          <w:sz w:val="28"/>
          <w:szCs w:val="28"/>
        </w:rPr>
      </w:pPr>
      <w:r w:rsidRPr="00D71832">
        <w:rPr>
          <w:sz w:val="28"/>
          <w:szCs w:val="28"/>
        </w:rPr>
        <w:t xml:space="preserve">Hồ sơ đề nghị xây dựng Nghị quyết được UBND tỉnh xem xét, trình Thường trực HĐND tỉnh ngày </w:t>
      </w:r>
      <w:r w:rsidR="00D71832" w:rsidRPr="00D71832">
        <w:rPr>
          <w:sz w:val="28"/>
          <w:szCs w:val="28"/>
          <w:lang w:val="en-US"/>
        </w:rPr>
        <w:t>11</w:t>
      </w:r>
      <w:r w:rsidRPr="00D71832">
        <w:rPr>
          <w:sz w:val="28"/>
          <w:szCs w:val="28"/>
        </w:rPr>
        <w:t>/</w:t>
      </w:r>
      <w:r w:rsidR="00D71832" w:rsidRPr="00D71832">
        <w:rPr>
          <w:sz w:val="28"/>
          <w:szCs w:val="28"/>
          <w:lang w:val="en-US"/>
        </w:rPr>
        <w:t>5</w:t>
      </w:r>
      <w:r w:rsidRPr="00D71832">
        <w:rPr>
          <w:sz w:val="28"/>
          <w:szCs w:val="28"/>
        </w:rPr>
        <w:t>/202</w:t>
      </w:r>
      <w:r w:rsidR="00D71832" w:rsidRPr="00D71832">
        <w:rPr>
          <w:sz w:val="28"/>
          <w:szCs w:val="28"/>
          <w:lang w:val="en-US"/>
        </w:rPr>
        <w:t>6</w:t>
      </w:r>
      <w:r w:rsidRPr="00D71832">
        <w:rPr>
          <w:sz w:val="28"/>
          <w:szCs w:val="28"/>
        </w:rPr>
        <w:t xml:space="preserve"> tại Tờ trình số </w:t>
      </w:r>
      <w:r w:rsidRPr="00D71832">
        <w:rPr>
          <w:sz w:val="28"/>
          <w:szCs w:val="28"/>
          <w:lang w:val="en-US"/>
        </w:rPr>
        <w:t>1</w:t>
      </w:r>
      <w:r w:rsidR="00D71832" w:rsidRPr="00D71832">
        <w:rPr>
          <w:sz w:val="28"/>
          <w:szCs w:val="28"/>
          <w:lang w:val="en-US"/>
        </w:rPr>
        <w:t>04</w:t>
      </w:r>
      <w:r w:rsidRPr="00D71832">
        <w:rPr>
          <w:sz w:val="28"/>
          <w:szCs w:val="28"/>
        </w:rPr>
        <w:t>/TTr-UBND.</w:t>
      </w:r>
    </w:p>
    <w:p w14:paraId="6EB12939" w14:textId="22058CB4" w:rsidR="001E40F1" w:rsidRPr="00D71832" w:rsidRDefault="001E40F1" w:rsidP="0083562A">
      <w:pPr>
        <w:spacing w:before="120"/>
        <w:ind w:firstLine="567"/>
        <w:jc w:val="both"/>
        <w:rPr>
          <w:sz w:val="28"/>
          <w:szCs w:val="28"/>
          <w:lang w:val="en-US"/>
        </w:rPr>
      </w:pPr>
      <w:r w:rsidRPr="00D71832">
        <w:rPr>
          <w:sz w:val="28"/>
          <w:szCs w:val="28"/>
        </w:rPr>
        <w:t xml:space="preserve">Thường trực Hội đồng nhân dân tỉnh đã có ý kiến chấp thuận việc đề nghị xây dựng Nghị quyết tại Thông báo số </w:t>
      </w:r>
      <w:r w:rsidR="00D71832" w:rsidRPr="00D71832">
        <w:rPr>
          <w:sz w:val="28"/>
          <w:szCs w:val="28"/>
          <w:lang w:val="en-US"/>
        </w:rPr>
        <w:t>862</w:t>
      </w:r>
      <w:r w:rsidRPr="00D71832">
        <w:rPr>
          <w:sz w:val="28"/>
          <w:szCs w:val="28"/>
        </w:rPr>
        <w:t xml:space="preserve">/TB-HĐND ngày </w:t>
      </w:r>
      <w:r w:rsidRPr="00D71832">
        <w:rPr>
          <w:sz w:val="28"/>
          <w:szCs w:val="28"/>
          <w:lang w:val="en-US"/>
        </w:rPr>
        <w:t>2</w:t>
      </w:r>
      <w:r w:rsidR="00D71832" w:rsidRPr="00D71832">
        <w:rPr>
          <w:sz w:val="28"/>
          <w:szCs w:val="28"/>
          <w:lang w:val="en-US"/>
        </w:rPr>
        <w:t>0</w:t>
      </w:r>
      <w:r w:rsidRPr="00D71832">
        <w:rPr>
          <w:sz w:val="28"/>
          <w:szCs w:val="28"/>
        </w:rPr>
        <w:t>/</w:t>
      </w:r>
      <w:r w:rsidR="00D71832" w:rsidRPr="00D71832">
        <w:rPr>
          <w:sz w:val="28"/>
          <w:szCs w:val="28"/>
          <w:lang w:val="en-US"/>
        </w:rPr>
        <w:t>5</w:t>
      </w:r>
      <w:r w:rsidRPr="00D71832">
        <w:rPr>
          <w:sz w:val="28"/>
          <w:szCs w:val="28"/>
        </w:rPr>
        <w:t>/</w:t>
      </w:r>
      <w:r w:rsidRPr="00D71832">
        <w:rPr>
          <w:sz w:val="28"/>
          <w:szCs w:val="28"/>
          <w:lang w:val="en-US"/>
        </w:rPr>
        <w:t>202</w:t>
      </w:r>
      <w:r w:rsidR="00D71832" w:rsidRPr="00D71832">
        <w:rPr>
          <w:sz w:val="28"/>
          <w:szCs w:val="28"/>
          <w:lang w:val="en-US"/>
        </w:rPr>
        <w:t>6</w:t>
      </w:r>
      <w:r w:rsidRPr="00D71832">
        <w:rPr>
          <w:sz w:val="28"/>
          <w:szCs w:val="28"/>
          <w:lang w:val="en-US"/>
        </w:rPr>
        <w:t>;</w:t>
      </w:r>
    </w:p>
    <w:p w14:paraId="1D876951" w14:textId="62EFCF32" w:rsidR="001E40F1" w:rsidRPr="00D71832" w:rsidRDefault="001E40F1" w:rsidP="0083562A">
      <w:pPr>
        <w:spacing w:before="120"/>
        <w:ind w:firstLine="567"/>
        <w:jc w:val="both"/>
        <w:rPr>
          <w:sz w:val="28"/>
          <w:szCs w:val="28"/>
          <w:lang w:val="en-US"/>
        </w:rPr>
      </w:pPr>
      <w:r w:rsidRPr="00D71832">
        <w:rPr>
          <w:sz w:val="28"/>
          <w:szCs w:val="28"/>
          <w:shd w:val="clear" w:color="auto" w:fill="FFFFFF"/>
          <w:lang w:val="en-US"/>
        </w:rPr>
        <w:t xml:space="preserve">Công văn số </w:t>
      </w:r>
      <w:r w:rsidR="00D71832" w:rsidRPr="00D71832">
        <w:rPr>
          <w:sz w:val="28"/>
          <w:szCs w:val="28"/>
          <w:shd w:val="clear" w:color="auto" w:fill="FFFFFF"/>
          <w:lang w:val="en-US"/>
        </w:rPr>
        <w:t>4145</w:t>
      </w:r>
      <w:r w:rsidRPr="00D71832">
        <w:rPr>
          <w:sz w:val="28"/>
          <w:szCs w:val="28"/>
          <w:shd w:val="clear" w:color="auto" w:fill="FFFFFF"/>
          <w:lang w:val="en-US"/>
        </w:rPr>
        <w:t>/VP-KGVX ngày 2</w:t>
      </w:r>
      <w:r w:rsidR="00D71832" w:rsidRPr="00D71832">
        <w:rPr>
          <w:sz w:val="28"/>
          <w:szCs w:val="28"/>
          <w:shd w:val="clear" w:color="auto" w:fill="FFFFFF"/>
          <w:lang w:val="en-US"/>
        </w:rPr>
        <w:t>1</w:t>
      </w:r>
      <w:r w:rsidRPr="00D71832">
        <w:rPr>
          <w:sz w:val="28"/>
          <w:szCs w:val="28"/>
          <w:shd w:val="clear" w:color="auto" w:fill="FFFFFF"/>
          <w:lang w:val="en-US"/>
        </w:rPr>
        <w:t>/</w:t>
      </w:r>
      <w:r w:rsidR="00D71832" w:rsidRPr="00D71832">
        <w:rPr>
          <w:sz w:val="28"/>
          <w:szCs w:val="28"/>
          <w:shd w:val="clear" w:color="auto" w:fill="FFFFFF"/>
          <w:lang w:val="en-US"/>
        </w:rPr>
        <w:t>5</w:t>
      </w:r>
      <w:r w:rsidRPr="00D71832">
        <w:rPr>
          <w:sz w:val="28"/>
          <w:szCs w:val="28"/>
          <w:shd w:val="clear" w:color="auto" w:fill="FFFFFF"/>
          <w:lang w:val="en-US"/>
        </w:rPr>
        <w:t>/2025 UBND tỉnh  Lạng Sơn về việc xây dựng dự thảo Nghị quyết của HĐND tỉnh quy định mức học phí đối với cơ sở giáo dục mầm non, giáo dục phổ thông công lập năm học 202</w:t>
      </w:r>
      <w:r w:rsidR="00D71832" w:rsidRPr="00D71832">
        <w:rPr>
          <w:sz w:val="28"/>
          <w:szCs w:val="28"/>
          <w:shd w:val="clear" w:color="auto" w:fill="FFFFFF"/>
          <w:lang w:val="en-US"/>
        </w:rPr>
        <w:t>6</w:t>
      </w:r>
      <w:r w:rsidRPr="00D71832">
        <w:rPr>
          <w:sz w:val="28"/>
          <w:szCs w:val="28"/>
          <w:shd w:val="clear" w:color="auto" w:fill="FFFFFF"/>
          <w:lang w:val="en-US"/>
        </w:rPr>
        <w:t>-202</w:t>
      </w:r>
      <w:r w:rsidR="00D71832" w:rsidRPr="00D71832">
        <w:rPr>
          <w:sz w:val="28"/>
          <w:szCs w:val="28"/>
          <w:shd w:val="clear" w:color="auto" w:fill="FFFFFF"/>
          <w:lang w:val="en-US"/>
        </w:rPr>
        <w:t>7</w:t>
      </w:r>
      <w:r w:rsidRPr="00D71832">
        <w:rPr>
          <w:sz w:val="28"/>
          <w:szCs w:val="28"/>
          <w:shd w:val="clear" w:color="auto" w:fill="FFFFFF"/>
          <w:lang w:val="en-US"/>
        </w:rPr>
        <w:t xml:space="preserve"> trên địa bàn tỉnh Lạng Sơn</w:t>
      </w:r>
      <w:r w:rsidRPr="00D71832">
        <w:rPr>
          <w:rStyle w:val="fontstyle01"/>
          <w:rFonts w:ascii="Times New Roman" w:hAnsi="Times New Roman"/>
          <w:color w:val="auto"/>
        </w:rPr>
        <w:t xml:space="preserve">, </w:t>
      </w:r>
      <w:r w:rsidRPr="00D71832">
        <w:rPr>
          <w:sz w:val="28"/>
          <w:szCs w:val="28"/>
        </w:rPr>
        <w:t>Sở GDĐT được giao chủ trì chuẩn bị dự thảo hồ sơ xây dựng Nghị quyết, lấy ý kiến các cơ quan, ban, ngành tỉnh.</w:t>
      </w:r>
    </w:p>
    <w:p w14:paraId="6EE01AC5" w14:textId="29C4A0AE" w:rsidR="001E40F1" w:rsidRPr="00D71832" w:rsidRDefault="001E40F1" w:rsidP="0083562A">
      <w:pPr>
        <w:spacing w:before="120"/>
        <w:ind w:firstLine="567"/>
        <w:jc w:val="both"/>
        <w:rPr>
          <w:sz w:val="28"/>
          <w:szCs w:val="28"/>
          <w:lang w:val="en-US"/>
        </w:rPr>
      </w:pPr>
      <w:r w:rsidRPr="00D71832">
        <w:rPr>
          <w:sz w:val="28"/>
          <w:szCs w:val="28"/>
          <w:lang w:val="en-US"/>
        </w:rPr>
        <w:t>Sở Giáo dục và Đào tạo đã chủ động phối hợp cùng các cơ quan có liên quan, tham khảo một số địa phương lân cậ</w:t>
      </w:r>
      <w:r w:rsidR="00D71832" w:rsidRPr="00D71832">
        <w:rPr>
          <w:sz w:val="28"/>
          <w:szCs w:val="28"/>
          <w:lang w:val="en-US"/>
        </w:rPr>
        <w:t>n</w:t>
      </w:r>
      <w:r w:rsidRPr="00D71832">
        <w:rPr>
          <w:sz w:val="28"/>
          <w:szCs w:val="28"/>
          <w:lang w:val="en-US"/>
        </w:rPr>
        <w:t xml:space="preserve">. Ngày </w:t>
      </w:r>
      <w:r w:rsidR="00D71832" w:rsidRPr="00D71832">
        <w:rPr>
          <w:sz w:val="28"/>
          <w:szCs w:val="28"/>
          <w:lang w:val="en-US"/>
        </w:rPr>
        <w:t xml:space="preserve">  </w:t>
      </w:r>
      <w:r w:rsidRPr="00D71832">
        <w:rPr>
          <w:sz w:val="28"/>
          <w:szCs w:val="28"/>
          <w:lang w:val="en-US"/>
        </w:rPr>
        <w:t>/</w:t>
      </w:r>
      <w:r w:rsidR="00D71832" w:rsidRPr="00D71832">
        <w:rPr>
          <w:sz w:val="28"/>
          <w:szCs w:val="28"/>
          <w:lang w:val="en-US"/>
        </w:rPr>
        <w:t>5</w:t>
      </w:r>
      <w:r w:rsidRPr="00D71832">
        <w:rPr>
          <w:sz w:val="28"/>
          <w:szCs w:val="28"/>
          <w:lang w:val="en-US"/>
        </w:rPr>
        <w:t>/202</w:t>
      </w:r>
      <w:r w:rsidR="00D71832" w:rsidRPr="00D71832">
        <w:rPr>
          <w:sz w:val="28"/>
          <w:szCs w:val="28"/>
          <w:lang w:val="en-US"/>
        </w:rPr>
        <w:t>6</w:t>
      </w:r>
      <w:r w:rsidRPr="00D71832">
        <w:rPr>
          <w:sz w:val="28"/>
          <w:szCs w:val="28"/>
          <w:lang w:val="en-US"/>
        </w:rPr>
        <w:t xml:space="preserve">, sau khi đã xây dựng xong hồ sơ dự thảo Nghị quyết Sở Giáo dục và Đào tạo đã có công văn số </w:t>
      </w:r>
      <w:r w:rsidR="00D71832" w:rsidRPr="00D71832">
        <w:rPr>
          <w:sz w:val="28"/>
          <w:szCs w:val="28"/>
          <w:lang w:val="en-US"/>
        </w:rPr>
        <w:t xml:space="preserve">    </w:t>
      </w:r>
      <w:r w:rsidRPr="00D71832">
        <w:rPr>
          <w:sz w:val="28"/>
          <w:szCs w:val="28"/>
          <w:lang w:val="en-US"/>
        </w:rPr>
        <w:t>/SGDĐT-KHTC về việc đề nghị đăng tải và góp ý dự thảo Nghị quyết quy định mức học phí đối với cơ sở giáo dục mầm non, giáo dục phổ thông công lập năm học 202</w:t>
      </w:r>
      <w:r w:rsidR="00D71832" w:rsidRPr="00D71832">
        <w:rPr>
          <w:sz w:val="28"/>
          <w:szCs w:val="28"/>
          <w:lang w:val="en-US"/>
        </w:rPr>
        <w:t>6</w:t>
      </w:r>
      <w:r w:rsidRPr="00D71832">
        <w:rPr>
          <w:sz w:val="28"/>
          <w:szCs w:val="28"/>
          <w:lang w:val="en-US"/>
        </w:rPr>
        <w:t>-202</w:t>
      </w:r>
      <w:r w:rsidR="00D71832" w:rsidRPr="00D71832">
        <w:rPr>
          <w:sz w:val="28"/>
          <w:szCs w:val="28"/>
          <w:lang w:val="en-US"/>
        </w:rPr>
        <w:t>7</w:t>
      </w:r>
      <w:r w:rsidRPr="00D71832">
        <w:rPr>
          <w:sz w:val="28"/>
          <w:szCs w:val="28"/>
          <w:lang w:val="en-US"/>
        </w:rPr>
        <w:t xml:space="preserve"> trên địa bàn tỉnh Lạng Sơn.</w:t>
      </w:r>
    </w:p>
    <w:p w14:paraId="64C32097" w14:textId="53D9AE33" w:rsidR="0083562A" w:rsidRPr="00D71832" w:rsidRDefault="0083562A" w:rsidP="0083562A">
      <w:pPr>
        <w:spacing w:before="120"/>
        <w:ind w:firstLine="567"/>
        <w:jc w:val="both"/>
        <w:rPr>
          <w:sz w:val="28"/>
          <w:szCs w:val="28"/>
          <w:lang w:val="en-US"/>
        </w:rPr>
      </w:pPr>
      <w:r w:rsidRPr="00D71832">
        <w:rPr>
          <w:sz w:val="28"/>
          <w:szCs w:val="28"/>
          <w:lang w:val="en-US"/>
        </w:rPr>
        <w:t>Ngày     /      /2025 Sở Tư pháp có Báo cáo số       thẩm định dự thảo Nghị quyết của Hội đồng nhân dân tỉnh Quy định mức thu học phí đối với cơ sở giáo dục mầm non, giáo dục phổ thông công lập năm học 2025-2026 trên địa bàn tỉnh Lạng Sơn.</w:t>
      </w:r>
    </w:p>
    <w:p w14:paraId="63525718" w14:textId="71BBE799" w:rsidR="001E40F1" w:rsidRPr="00D71832" w:rsidRDefault="001E40F1" w:rsidP="0083562A">
      <w:pPr>
        <w:spacing w:before="120"/>
        <w:ind w:firstLine="567"/>
        <w:jc w:val="both"/>
        <w:rPr>
          <w:sz w:val="28"/>
          <w:szCs w:val="28"/>
          <w:lang w:val="en-US"/>
        </w:rPr>
      </w:pPr>
      <w:r w:rsidRPr="00D71832">
        <w:rPr>
          <w:sz w:val="28"/>
          <w:szCs w:val="28"/>
          <w:lang w:val="en-US"/>
        </w:rPr>
        <w:t>Sở Giáo dục và Đào tạo đã tiến hành tổng hợp các ý kiến thẩm định và đã có báo cáo giải trình ý kiến thẩm định của Sở Tư pháp</w:t>
      </w:r>
      <w:r w:rsidR="00D71832" w:rsidRPr="00D71832">
        <w:rPr>
          <w:sz w:val="28"/>
          <w:szCs w:val="28"/>
          <w:lang w:val="en-US"/>
        </w:rPr>
        <w:t>.</w:t>
      </w:r>
    </w:p>
    <w:p w14:paraId="60FCCBAB" w14:textId="2823AF41" w:rsidR="0083562A" w:rsidRPr="00D71832" w:rsidRDefault="0083562A" w:rsidP="0083562A">
      <w:pPr>
        <w:spacing w:before="120"/>
        <w:ind w:firstLine="567"/>
        <w:jc w:val="both"/>
        <w:rPr>
          <w:sz w:val="28"/>
          <w:szCs w:val="28"/>
          <w:lang w:val="en-US"/>
        </w:rPr>
      </w:pPr>
      <w:r w:rsidRPr="00D71832">
        <w:rPr>
          <w:sz w:val="28"/>
          <w:szCs w:val="28"/>
          <w:lang w:val="en-US"/>
        </w:rPr>
        <w:t>Hồ sơ dự thảo Nghị quyết đã được UBND tỉnh thông qua ngày          tại kỳ họp thường kỳ của UBND tỉnh tháng    /202</w:t>
      </w:r>
      <w:r w:rsidR="00D71832" w:rsidRPr="00D71832">
        <w:rPr>
          <w:sz w:val="28"/>
          <w:szCs w:val="28"/>
          <w:lang w:val="en-US"/>
        </w:rPr>
        <w:t>6</w:t>
      </w:r>
      <w:r w:rsidRPr="00D71832">
        <w:rPr>
          <w:sz w:val="28"/>
          <w:szCs w:val="28"/>
          <w:lang w:val="en-US"/>
        </w:rPr>
        <w:t>.</w:t>
      </w:r>
    </w:p>
    <w:p w14:paraId="5535EE16" w14:textId="77777777" w:rsidR="0041406D" w:rsidRPr="006F6215" w:rsidRDefault="0041406D" w:rsidP="0028203A">
      <w:pPr>
        <w:spacing w:before="120"/>
        <w:ind w:firstLine="567"/>
        <w:jc w:val="both"/>
        <w:rPr>
          <w:b/>
          <w:spacing w:val="-2"/>
          <w:sz w:val="28"/>
          <w:szCs w:val="28"/>
          <w:lang w:val="en-US"/>
        </w:rPr>
      </w:pPr>
      <w:r w:rsidRPr="006F6215">
        <w:rPr>
          <w:b/>
          <w:spacing w:val="-2"/>
          <w:sz w:val="28"/>
          <w:szCs w:val="28"/>
        </w:rPr>
        <w:t xml:space="preserve">IV. </w:t>
      </w:r>
      <w:r w:rsidRPr="006F6215">
        <w:rPr>
          <w:b/>
          <w:spacing w:val="-2"/>
          <w:sz w:val="28"/>
          <w:szCs w:val="28"/>
          <w:lang w:val="en-US"/>
        </w:rPr>
        <w:t xml:space="preserve">BỐ CỤC VÀ </w:t>
      </w:r>
      <w:r w:rsidRPr="006F6215">
        <w:rPr>
          <w:b/>
          <w:spacing w:val="-2"/>
          <w:sz w:val="28"/>
          <w:szCs w:val="28"/>
        </w:rPr>
        <w:t xml:space="preserve">NỘI DUNG </w:t>
      </w:r>
      <w:r w:rsidRPr="006F6215">
        <w:rPr>
          <w:b/>
          <w:spacing w:val="-2"/>
          <w:sz w:val="28"/>
          <w:szCs w:val="28"/>
          <w:lang w:val="en-US"/>
        </w:rPr>
        <w:t>CƠ BẢN CỦA DỰ THẢO NGHỊ QUYẾT</w:t>
      </w:r>
    </w:p>
    <w:p w14:paraId="59609C4D" w14:textId="77777777" w:rsidR="0028203A" w:rsidRPr="00D8302B" w:rsidRDefault="0028203A" w:rsidP="0028203A">
      <w:pPr>
        <w:tabs>
          <w:tab w:val="right" w:leader="dot" w:pos="8640"/>
        </w:tabs>
        <w:spacing w:before="120"/>
        <w:ind w:firstLine="567"/>
        <w:jc w:val="both"/>
        <w:rPr>
          <w:b/>
          <w:sz w:val="28"/>
          <w:szCs w:val="28"/>
          <w:lang w:val="nb-NO"/>
        </w:rPr>
      </w:pPr>
      <w:r w:rsidRPr="00D8302B">
        <w:rPr>
          <w:b/>
          <w:sz w:val="28"/>
          <w:szCs w:val="28"/>
          <w:lang w:val="nb-NO"/>
        </w:rPr>
        <w:t>1. Phạm vi điều chỉnh</w:t>
      </w:r>
    </w:p>
    <w:p w14:paraId="6A591F65" w14:textId="77777777" w:rsidR="0028203A" w:rsidRPr="00954502" w:rsidRDefault="0028203A" w:rsidP="0028203A">
      <w:pPr>
        <w:spacing w:before="120"/>
        <w:ind w:firstLine="567"/>
        <w:jc w:val="both"/>
        <w:rPr>
          <w:sz w:val="28"/>
          <w:szCs w:val="28"/>
          <w:lang w:val="nb-NO"/>
        </w:rPr>
      </w:pPr>
      <w:r w:rsidRPr="00954502">
        <w:rPr>
          <w:rFonts w:eastAsia="Calibri"/>
          <w:sz w:val="28"/>
          <w:szCs w:val="28"/>
          <w:lang w:val="nb-NO"/>
        </w:rPr>
        <w:t xml:space="preserve">Nghị quyết này </w:t>
      </w:r>
      <w:r w:rsidRPr="00954502">
        <w:rPr>
          <w:sz w:val="28"/>
          <w:szCs w:val="28"/>
          <w:lang w:val="nb-NO"/>
        </w:rPr>
        <w:t>quy định mức học phí đối với cơ sở giáo dục mầm non, giáo dục phổ thông công lập năm học 2026-2027</w:t>
      </w:r>
      <w:r w:rsidRPr="00954502">
        <w:rPr>
          <w:bCs/>
          <w:sz w:val="28"/>
          <w:szCs w:val="28"/>
          <w:lang w:val="nb-NO"/>
        </w:rPr>
        <w:t xml:space="preserve"> trên địa bàn tỉnh Lạng Sơn. </w:t>
      </w:r>
      <w:r w:rsidRPr="00954502">
        <w:rPr>
          <w:sz w:val="28"/>
          <w:szCs w:val="28"/>
          <w:lang w:val="nb-NO"/>
        </w:rPr>
        <w:t>Mức học phí là căn cứ để xác định mức hỗ trợ học phí đối với trẻ em, học sinh phổ thông, người học chương trình giáo dục phổ thông cơ sở giáo dục dân lập, tư thục và mức ngân sách nhà nước cấp bù cơ sở giáo dục công lập khi thực hiện chính sách miễn học phí đối với trẻ em mầm non, học sinh phổ thông, người học chương trình giáo dục phổ thông.</w:t>
      </w:r>
    </w:p>
    <w:p w14:paraId="78165555" w14:textId="77777777" w:rsidR="0028203A" w:rsidRPr="0028203A" w:rsidRDefault="0028203A" w:rsidP="0028203A">
      <w:pPr>
        <w:pStyle w:val="BodyTextIndent2"/>
        <w:ind w:firstLine="567"/>
        <w:rPr>
          <w:rFonts w:ascii="Times New Roman" w:hAnsi="Times New Roman"/>
          <w:b/>
          <w:szCs w:val="28"/>
          <w:lang w:val="nl-NL"/>
        </w:rPr>
      </w:pPr>
      <w:r w:rsidRPr="0028203A">
        <w:rPr>
          <w:rFonts w:ascii="Times New Roman" w:hAnsi="Times New Roman"/>
          <w:b/>
          <w:szCs w:val="28"/>
          <w:lang w:val="nl-NL"/>
        </w:rPr>
        <w:t>2. Bố cục, nội dung của dự thảo Nghị quyết</w:t>
      </w:r>
    </w:p>
    <w:p w14:paraId="0BD49073" w14:textId="77777777" w:rsidR="0028203A" w:rsidRPr="00126BEC" w:rsidRDefault="0028203A" w:rsidP="0028203A">
      <w:pPr>
        <w:spacing w:before="120"/>
        <w:ind w:firstLine="567"/>
        <w:jc w:val="both"/>
        <w:rPr>
          <w:sz w:val="28"/>
          <w:szCs w:val="28"/>
          <w:lang w:val="nl-NL"/>
        </w:rPr>
      </w:pPr>
      <w:r w:rsidRPr="00126BEC">
        <w:rPr>
          <w:sz w:val="28"/>
          <w:szCs w:val="28"/>
          <w:lang w:val="nl-NL"/>
        </w:rPr>
        <w:t>Dự thảo Nghị quyết được soạn thảo gồm 04 điều</w:t>
      </w:r>
      <w:r>
        <w:rPr>
          <w:sz w:val="28"/>
          <w:szCs w:val="28"/>
          <w:lang w:val="nl-NL"/>
        </w:rPr>
        <w:t>.</w:t>
      </w:r>
    </w:p>
    <w:p w14:paraId="74B634E9" w14:textId="77777777" w:rsidR="0028203A" w:rsidRPr="00D8302B" w:rsidRDefault="0028203A" w:rsidP="0028203A">
      <w:pPr>
        <w:pStyle w:val="BodyText"/>
        <w:tabs>
          <w:tab w:val="left" w:pos="985"/>
        </w:tabs>
        <w:spacing w:before="120" w:after="0"/>
        <w:ind w:firstLine="567"/>
        <w:jc w:val="both"/>
        <w:rPr>
          <w:b/>
          <w:sz w:val="28"/>
          <w:szCs w:val="28"/>
          <w:lang w:val="es-VE" w:eastAsia="vi-VN"/>
        </w:rPr>
      </w:pPr>
      <w:r w:rsidRPr="00D8302B">
        <w:rPr>
          <w:b/>
          <w:sz w:val="28"/>
          <w:szCs w:val="28"/>
          <w:lang w:val="es-VE" w:eastAsia="vi-VN"/>
        </w:rPr>
        <w:t>3.</w:t>
      </w:r>
      <w:r w:rsidRPr="00D8302B">
        <w:rPr>
          <w:sz w:val="28"/>
          <w:szCs w:val="28"/>
          <w:lang w:val="es-VE" w:eastAsia="vi-VN"/>
        </w:rPr>
        <w:t xml:space="preserve"> </w:t>
      </w:r>
      <w:r w:rsidRPr="00D8302B">
        <w:rPr>
          <w:b/>
          <w:sz w:val="28"/>
          <w:szCs w:val="28"/>
          <w:lang w:val="es-VE" w:eastAsia="vi-VN"/>
        </w:rPr>
        <w:t>Nội dung cơ bản của dự thảo văn bản</w:t>
      </w:r>
    </w:p>
    <w:p w14:paraId="0D18C423" w14:textId="77777777" w:rsidR="0028203A" w:rsidRPr="00126BEC" w:rsidRDefault="0028203A" w:rsidP="0028203A">
      <w:pPr>
        <w:pStyle w:val="BodyText"/>
        <w:tabs>
          <w:tab w:val="left" w:pos="985"/>
        </w:tabs>
        <w:spacing w:before="120" w:after="0"/>
        <w:ind w:firstLine="567"/>
        <w:jc w:val="both"/>
        <w:rPr>
          <w:sz w:val="28"/>
          <w:szCs w:val="28"/>
          <w:lang w:val="es-VE" w:eastAsia="vi-VN"/>
        </w:rPr>
      </w:pPr>
      <w:r w:rsidRPr="00126BEC">
        <w:rPr>
          <w:b/>
          <w:sz w:val="28"/>
          <w:szCs w:val="28"/>
          <w:lang w:val="es-VE" w:eastAsia="vi-VN"/>
        </w:rPr>
        <w:lastRenderedPageBreak/>
        <w:t>3.1.</w:t>
      </w:r>
      <w:r w:rsidRPr="00126BEC">
        <w:rPr>
          <w:sz w:val="28"/>
          <w:szCs w:val="28"/>
          <w:lang w:val="es-VE" w:eastAsia="vi-VN"/>
        </w:rPr>
        <w:t xml:space="preserve"> Điều 1. </w:t>
      </w:r>
      <w:r w:rsidRPr="00126BEC">
        <w:rPr>
          <w:sz w:val="28"/>
          <w:szCs w:val="28"/>
          <w:lang w:val="nl-NL" w:eastAsia="vi-VN"/>
        </w:rPr>
        <w:t>Phạm vi điều chỉnh, đối tượng áp dụng</w:t>
      </w:r>
    </w:p>
    <w:p w14:paraId="0A291F00" w14:textId="77777777" w:rsidR="0028203A" w:rsidRPr="00E46A7F" w:rsidRDefault="0028203A" w:rsidP="0028203A">
      <w:pPr>
        <w:spacing w:before="120"/>
        <w:ind w:firstLine="567"/>
        <w:jc w:val="both"/>
        <w:rPr>
          <w:sz w:val="28"/>
          <w:szCs w:val="28"/>
          <w:lang w:val="es-VE" w:eastAsia="vi-VN"/>
        </w:rPr>
      </w:pPr>
      <w:r w:rsidRPr="00E46A7F">
        <w:rPr>
          <w:b/>
          <w:sz w:val="28"/>
          <w:szCs w:val="28"/>
          <w:lang w:val="es-VE" w:eastAsia="vi-VN"/>
        </w:rPr>
        <w:t>3.2.</w:t>
      </w:r>
      <w:r w:rsidRPr="00E46A7F">
        <w:rPr>
          <w:sz w:val="28"/>
          <w:szCs w:val="28"/>
          <w:lang w:val="es-VE" w:eastAsia="vi-VN"/>
        </w:rPr>
        <w:t xml:space="preserve"> </w:t>
      </w:r>
      <w:r w:rsidRPr="00E46A7F">
        <w:rPr>
          <w:sz w:val="28"/>
          <w:szCs w:val="28"/>
          <w:lang w:val="nl-NL"/>
        </w:rPr>
        <w:t>Điều 2. Quy định mức học phí</w:t>
      </w:r>
    </w:p>
    <w:p w14:paraId="669703E3" w14:textId="77777777" w:rsidR="0028203A" w:rsidRPr="00954502" w:rsidRDefault="0028203A" w:rsidP="0028203A">
      <w:pPr>
        <w:spacing w:before="120"/>
        <w:ind w:firstLine="567"/>
        <w:jc w:val="both"/>
        <w:rPr>
          <w:rStyle w:val="BodyTextChar1"/>
          <w:sz w:val="28"/>
          <w:szCs w:val="28"/>
          <w:lang w:val="es-VE" w:eastAsia="vi-VN"/>
        </w:rPr>
      </w:pPr>
      <w:r>
        <w:rPr>
          <w:sz w:val="28"/>
          <w:szCs w:val="28"/>
          <w:lang w:val="es-VE" w:eastAsia="vi-VN"/>
        </w:rPr>
        <w:t xml:space="preserve">- </w:t>
      </w:r>
      <w:r w:rsidRPr="00E46A7F">
        <w:rPr>
          <w:sz w:val="28"/>
          <w:szCs w:val="28"/>
          <w:lang w:val="es-VE" w:eastAsia="vi-VN"/>
        </w:rPr>
        <w:t>Quy định m</w:t>
      </w:r>
      <w:r w:rsidRPr="00954502">
        <w:rPr>
          <w:rStyle w:val="BodyTextChar1"/>
          <w:sz w:val="28"/>
          <w:szCs w:val="28"/>
          <w:lang w:val="es-VE" w:eastAsia="vi-VN"/>
        </w:rPr>
        <w:t>ức học phí năm học 2026 - 2027 đối với cơ sở giáo dục mầm non, giáo dục phổ thông công lập chưa tự bảo đảm chi thường xuyên như sau:</w:t>
      </w:r>
    </w:p>
    <w:p w14:paraId="4A7D00D8" w14:textId="77777777" w:rsidR="0028203A" w:rsidRPr="00E46A7F" w:rsidRDefault="0028203A" w:rsidP="0028203A">
      <w:pPr>
        <w:spacing w:before="120"/>
        <w:ind w:firstLine="720"/>
        <w:jc w:val="right"/>
        <w:rPr>
          <w:bCs/>
          <w:spacing w:val="-4"/>
          <w:sz w:val="28"/>
          <w:szCs w:val="28"/>
          <w:lang w:val="es-VE" w:eastAsia="vi-VN"/>
        </w:rPr>
      </w:pPr>
      <w:r w:rsidRPr="00954502">
        <w:rPr>
          <w:i/>
          <w:sz w:val="28"/>
          <w:szCs w:val="28"/>
          <w:lang w:val="es-VE"/>
        </w:rPr>
        <w:t>(</w:t>
      </w:r>
      <w:r w:rsidRPr="00954502">
        <w:rPr>
          <w:i/>
          <w:iCs/>
          <w:sz w:val="28"/>
          <w:szCs w:val="28"/>
          <w:lang w:val="es-VE"/>
        </w:rPr>
        <w:t>Đơn vị: nghìn đồng/học sinh/tháng)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276"/>
        <w:gridCol w:w="1134"/>
        <w:gridCol w:w="992"/>
        <w:gridCol w:w="2977"/>
      </w:tblGrid>
      <w:tr w:rsidR="0028203A" w:rsidRPr="00E46A7F" w14:paraId="3D75355A" w14:textId="77777777" w:rsidTr="00DD30DF">
        <w:trPr>
          <w:trHeight w:val="392"/>
        </w:trPr>
        <w:tc>
          <w:tcPr>
            <w:tcW w:w="2977" w:type="dxa"/>
            <w:vMerge w:val="restart"/>
            <w:tcBorders>
              <w:top w:val="single" w:sz="4" w:space="0" w:color="auto"/>
              <w:left w:val="single" w:sz="4" w:space="0" w:color="auto"/>
              <w:right w:val="single" w:sz="4" w:space="0" w:color="auto"/>
            </w:tcBorders>
            <w:vAlign w:val="center"/>
          </w:tcPr>
          <w:p w14:paraId="38962F18" w14:textId="77777777" w:rsidR="0028203A" w:rsidRPr="00954502" w:rsidRDefault="0028203A" w:rsidP="00DD30DF">
            <w:pPr>
              <w:spacing w:before="120"/>
              <w:jc w:val="center"/>
              <w:rPr>
                <w:b/>
                <w:sz w:val="28"/>
                <w:szCs w:val="28"/>
                <w:lang w:val="es-VE"/>
              </w:rPr>
            </w:pP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74997046" w14:textId="77777777" w:rsidR="0028203A" w:rsidRPr="00E46A7F" w:rsidRDefault="0028203A" w:rsidP="00DD30DF">
            <w:pPr>
              <w:spacing w:before="120"/>
              <w:jc w:val="center"/>
              <w:rPr>
                <w:b/>
                <w:sz w:val="28"/>
                <w:szCs w:val="28"/>
              </w:rPr>
            </w:pPr>
            <w:r w:rsidRPr="00E46A7F">
              <w:rPr>
                <w:b/>
                <w:sz w:val="28"/>
                <w:szCs w:val="28"/>
              </w:rPr>
              <w:t xml:space="preserve">Cơ sở giáo dục </w:t>
            </w:r>
          </w:p>
        </w:tc>
      </w:tr>
      <w:tr w:rsidR="0028203A" w:rsidRPr="00E46A7F" w14:paraId="44A7F2CA" w14:textId="77777777" w:rsidTr="00DD30DF">
        <w:trPr>
          <w:trHeight w:val="1026"/>
        </w:trPr>
        <w:tc>
          <w:tcPr>
            <w:tcW w:w="2977" w:type="dxa"/>
            <w:vMerge/>
            <w:tcBorders>
              <w:left w:val="single" w:sz="4" w:space="0" w:color="auto"/>
              <w:bottom w:val="single" w:sz="4" w:space="0" w:color="auto"/>
              <w:right w:val="single" w:sz="4" w:space="0" w:color="auto"/>
            </w:tcBorders>
            <w:vAlign w:val="center"/>
          </w:tcPr>
          <w:p w14:paraId="548C845A" w14:textId="77777777" w:rsidR="0028203A" w:rsidRPr="00E46A7F" w:rsidRDefault="0028203A" w:rsidP="00DD30DF">
            <w:pPr>
              <w:spacing w:before="120"/>
              <w:jc w:val="center"/>
              <w:rPr>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DBE558D" w14:textId="77777777" w:rsidR="0028203A" w:rsidRPr="00E46A7F" w:rsidRDefault="0028203A" w:rsidP="00DD30DF">
            <w:pPr>
              <w:spacing w:before="120"/>
              <w:jc w:val="center"/>
              <w:rPr>
                <w:b/>
                <w:sz w:val="28"/>
                <w:szCs w:val="28"/>
              </w:rPr>
            </w:pPr>
            <w:r w:rsidRPr="00E46A7F">
              <w:rPr>
                <w:b/>
                <w:sz w:val="28"/>
                <w:szCs w:val="28"/>
              </w:rPr>
              <w:t>Mầm non</w:t>
            </w:r>
          </w:p>
        </w:tc>
        <w:tc>
          <w:tcPr>
            <w:tcW w:w="1134" w:type="dxa"/>
            <w:tcBorders>
              <w:top w:val="single" w:sz="4" w:space="0" w:color="auto"/>
              <w:left w:val="single" w:sz="4" w:space="0" w:color="auto"/>
              <w:bottom w:val="single" w:sz="4" w:space="0" w:color="auto"/>
              <w:right w:val="single" w:sz="4" w:space="0" w:color="auto"/>
            </w:tcBorders>
            <w:vAlign w:val="center"/>
          </w:tcPr>
          <w:p w14:paraId="79E4C86D" w14:textId="77777777" w:rsidR="0028203A" w:rsidRPr="00E46A7F" w:rsidRDefault="0028203A" w:rsidP="00DD30DF">
            <w:pPr>
              <w:spacing w:before="120"/>
              <w:jc w:val="center"/>
              <w:rPr>
                <w:b/>
                <w:sz w:val="28"/>
                <w:szCs w:val="28"/>
              </w:rPr>
            </w:pPr>
            <w:r w:rsidRPr="00E46A7F">
              <w:rPr>
                <w:b/>
                <w:sz w:val="28"/>
                <w:szCs w:val="28"/>
              </w:rPr>
              <w:t>Tiểu học</w:t>
            </w:r>
          </w:p>
        </w:tc>
        <w:tc>
          <w:tcPr>
            <w:tcW w:w="992" w:type="dxa"/>
            <w:tcBorders>
              <w:top w:val="single" w:sz="4" w:space="0" w:color="auto"/>
              <w:left w:val="single" w:sz="4" w:space="0" w:color="auto"/>
              <w:bottom w:val="single" w:sz="4" w:space="0" w:color="auto"/>
              <w:right w:val="single" w:sz="4" w:space="0" w:color="auto"/>
            </w:tcBorders>
            <w:vAlign w:val="center"/>
          </w:tcPr>
          <w:p w14:paraId="58EA055E" w14:textId="77777777" w:rsidR="0028203A" w:rsidRPr="00E46A7F" w:rsidRDefault="0028203A" w:rsidP="00DD30DF">
            <w:pPr>
              <w:spacing w:before="120"/>
              <w:jc w:val="center"/>
              <w:rPr>
                <w:b/>
                <w:sz w:val="28"/>
                <w:szCs w:val="28"/>
              </w:rPr>
            </w:pPr>
            <w:r w:rsidRPr="00E46A7F">
              <w:rPr>
                <w:b/>
                <w:sz w:val="28"/>
                <w:szCs w:val="28"/>
              </w:rPr>
              <w:t>Trung học cơ sở</w:t>
            </w:r>
          </w:p>
        </w:tc>
        <w:tc>
          <w:tcPr>
            <w:tcW w:w="2977" w:type="dxa"/>
            <w:tcBorders>
              <w:top w:val="single" w:sz="4" w:space="0" w:color="auto"/>
              <w:left w:val="single" w:sz="4" w:space="0" w:color="auto"/>
              <w:bottom w:val="single" w:sz="4" w:space="0" w:color="auto"/>
              <w:right w:val="single" w:sz="4" w:space="0" w:color="auto"/>
            </w:tcBorders>
            <w:vAlign w:val="center"/>
          </w:tcPr>
          <w:p w14:paraId="24DCC616" w14:textId="77777777" w:rsidR="0028203A" w:rsidRPr="00E46A7F" w:rsidRDefault="0028203A" w:rsidP="00DD30DF">
            <w:pPr>
              <w:spacing w:before="120"/>
              <w:jc w:val="center"/>
              <w:rPr>
                <w:b/>
                <w:sz w:val="28"/>
                <w:szCs w:val="28"/>
              </w:rPr>
            </w:pPr>
            <w:r w:rsidRPr="00E46A7F">
              <w:rPr>
                <w:b/>
                <w:sz w:val="28"/>
                <w:szCs w:val="28"/>
              </w:rPr>
              <w:t>Trung học phổ thông, Giáo dục thường xuyên cấp trung học phổ thông</w:t>
            </w:r>
          </w:p>
        </w:tc>
      </w:tr>
      <w:tr w:rsidR="0028203A" w:rsidRPr="00E46A7F" w14:paraId="734403EE" w14:textId="77777777" w:rsidTr="00DD30DF">
        <w:trPr>
          <w:trHeight w:val="485"/>
        </w:trPr>
        <w:tc>
          <w:tcPr>
            <w:tcW w:w="2977" w:type="dxa"/>
            <w:tcBorders>
              <w:top w:val="single" w:sz="4" w:space="0" w:color="auto"/>
              <w:left w:val="single" w:sz="4" w:space="0" w:color="auto"/>
              <w:bottom w:val="single" w:sz="4" w:space="0" w:color="auto"/>
              <w:right w:val="single" w:sz="4" w:space="0" w:color="auto"/>
            </w:tcBorders>
            <w:vAlign w:val="center"/>
          </w:tcPr>
          <w:p w14:paraId="7A19FD15" w14:textId="77777777" w:rsidR="0028203A" w:rsidRPr="00E46A7F" w:rsidRDefault="0028203A" w:rsidP="00DD30DF">
            <w:pPr>
              <w:spacing w:before="120"/>
              <w:jc w:val="center"/>
              <w:rPr>
                <w:sz w:val="28"/>
                <w:szCs w:val="28"/>
              </w:rPr>
            </w:pPr>
            <w:r w:rsidRPr="00E46A7F">
              <w:rPr>
                <w:sz w:val="28"/>
                <w:szCs w:val="28"/>
              </w:rPr>
              <w:t>Mức học phí</w:t>
            </w:r>
          </w:p>
        </w:tc>
        <w:tc>
          <w:tcPr>
            <w:tcW w:w="1276" w:type="dxa"/>
            <w:tcBorders>
              <w:top w:val="single" w:sz="4" w:space="0" w:color="auto"/>
              <w:left w:val="single" w:sz="4" w:space="0" w:color="auto"/>
              <w:bottom w:val="single" w:sz="4" w:space="0" w:color="auto"/>
              <w:right w:val="single" w:sz="4" w:space="0" w:color="auto"/>
            </w:tcBorders>
            <w:vAlign w:val="center"/>
          </w:tcPr>
          <w:p w14:paraId="520EF654" w14:textId="77777777" w:rsidR="0028203A" w:rsidRPr="00E46A7F" w:rsidRDefault="0028203A" w:rsidP="00DD30DF">
            <w:pPr>
              <w:spacing w:before="120"/>
              <w:jc w:val="center"/>
              <w:rPr>
                <w:sz w:val="28"/>
                <w:szCs w:val="28"/>
              </w:rPr>
            </w:pPr>
            <w:r w:rsidRPr="00E46A7F">
              <w:rPr>
                <w:sz w:val="28"/>
                <w:szCs w:val="28"/>
              </w:rPr>
              <w:t>32</w:t>
            </w:r>
            <w:r>
              <w:rPr>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0CDD58" w14:textId="77777777" w:rsidR="0028203A" w:rsidRPr="00E46A7F" w:rsidRDefault="0028203A" w:rsidP="00DD30DF">
            <w:pPr>
              <w:spacing w:before="120"/>
              <w:jc w:val="center"/>
              <w:rPr>
                <w:sz w:val="28"/>
                <w:szCs w:val="28"/>
              </w:rPr>
            </w:pPr>
            <w:r w:rsidRPr="00E46A7F">
              <w:rPr>
                <w:sz w:val="28"/>
                <w:szCs w:val="28"/>
              </w:rPr>
              <w:t>32</w:t>
            </w:r>
            <w:r>
              <w:rPr>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3F9430DE" w14:textId="77777777" w:rsidR="0028203A" w:rsidRPr="00E46A7F" w:rsidRDefault="0028203A" w:rsidP="00DD30DF">
            <w:pPr>
              <w:spacing w:before="120"/>
              <w:jc w:val="center"/>
              <w:rPr>
                <w:sz w:val="28"/>
                <w:szCs w:val="28"/>
              </w:rPr>
            </w:pPr>
            <w:r w:rsidRPr="00E46A7F">
              <w:rPr>
                <w:sz w:val="28"/>
                <w:szCs w:val="28"/>
              </w:rPr>
              <w:t>38</w:t>
            </w:r>
            <w:r>
              <w:rPr>
                <w:sz w:val="28"/>
                <w:szCs w:val="28"/>
              </w:rPr>
              <w:t>6</w:t>
            </w:r>
          </w:p>
        </w:tc>
        <w:tc>
          <w:tcPr>
            <w:tcW w:w="2977" w:type="dxa"/>
            <w:tcBorders>
              <w:top w:val="single" w:sz="4" w:space="0" w:color="auto"/>
              <w:left w:val="single" w:sz="4" w:space="0" w:color="auto"/>
              <w:bottom w:val="single" w:sz="4" w:space="0" w:color="auto"/>
              <w:right w:val="single" w:sz="4" w:space="0" w:color="auto"/>
            </w:tcBorders>
            <w:vAlign w:val="center"/>
          </w:tcPr>
          <w:p w14:paraId="33237B75" w14:textId="77777777" w:rsidR="0028203A" w:rsidRPr="00E46A7F" w:rsidRDefault="0028203A" w:rsidP="00DD30DF">
            <w:pPr>
              <w:spacing w:before="120"/>
              <w:jc w:val="center"/>
              <w:rPr>
                <w:sz w:val="28"/>
                <w:szCs w:val="28"/>
              </w:rPr>
            </w:pPr>
            <w:r w:rsidRPr="00E46A7F">
              <w:rPr>
                <w:sz w:val="28"/>
                <w:szCs w:val="28"/>
              </w:rPr>
              <w:t>38</w:t>
            </w:r>
            <w:r>
              <w:rPr>
                <w:sz w:val="28"/>
                <w:szCs w:val="28"/>
              </w:rPr>
              <w:t>6</w:t>
            </w:r>
          </w:p>
        </w:tc>
      </w:tr>
    </w:tbl>
    <w:p w14:paraId="1357A5CB" w14:textId="77777777" w:rsidR="0028203A" w:rsidRPr="00861C82" w:rsidRDefault="0028203A" w:rsidP="0028203A">
      <w:pPr>
        <w:spacing w:before="120"/>
        <w:ind w:firstLine="567"/>
        <w:jc w:val="both"/>
        <w:rPr>
          <w:bCs/>
          <w:color w:val="FF0000"/>
          <w:spacing w:val="-4"/>
          <w:sz w:val="28"/>
          <w:szCs w:val="28"/>
          <w:lang w:eastAsia="vi-VN"/>
        </w:rPr>
      </w:pPr>
      <w:r>
        <w:rPr>
          <w:bCs/>
          <w:spacing w:val="-4"/>
          <w:sz w:val="28"/>
          <w:szCs w:val="28"/>
          <w:lang w:eastAsia="vi-VN"/>
        </w:rPr>
        <w:t>-</w:t>
      </w:r>
      <w:r w:rsidRPr="00861C82">
        <w:rPr>
          <w:bCs/>
          <w:spacing w:val="-4"/>
          <w:sz w:val="28"/>
          <w:szCs w:val="28"/>
          <w:lang w:eastAsia="vi-VN"/>
        </w:rPr>
        <w:t xml:space="preserve"> </w:t>
      </w:r>
      <w:r w:rsidRPr="00861C82">
        <w:rPr>
          <w:spacing w:val="-4"/>
          <w:sz w:val="28"/>
          <w:szCs w:val="28"/>
          <w:lang w:val="es-VE"/>
        </w:rPr>
        <w:t>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trên địa bàn tỉnh Lạng Sơn được miễn học phí.</w:t>
      </w:r>
    </w:p>
    <w:p w14:paraId="2480189E" w14:textId="77777777" w:rsidR="0028203A" w:rsidRPr="00861C82" w:rsidRDefault="0028203A" w:rsidP="0028203A">
      <w:pPr>
        <w:spacing w:before="120"/>
        <w:ind w:firstLine="567"/>
        <w:jc w:val="both"/>
        <w:rPr>
          <w:spacing w:val="-4"/>
          <w:sz w:val="28"/>
          <w:szCs w:val="28"/>
          <w:lang w:eastAsia="vi-VN"/>
        </w:rPr>
      </w:pPr>
      <w:r>
        <w:rPr>
          <w:bCs/>
          <w:spacing w:val="-4"/>
          <w:sz w:val="28"/>
          <w:szCs w:val="28"/>
          <w:lang w:eastAsia="vi-VN"/>
        </w:rPr>
        <w:t>-</w:t>
      </w:r>
      <w:r w:rsidRPr="00861C82">
        <w:rPr>
          <w:spacing w:val="-4"/>
          <w:sz w:val="28"/>
          <w:szCs w:val="28"/>
          <w:lang w:eastAsia="vi-VN"/>
        </w:rPr>
        <w:t xml:space="preserve"> </w:t>
      </w:r>
      <w:r w:rsidRPr="004309DE">
        <w:rPr>
          <w:rStyle w:val="BodyTextChar1"/>
          <w:spacing w:val="-4"/>
          <w:sz w:val="28"/>
          <w:szCs w:val="28"/>
          <w:lang w:eastAsia="vi-VN"/>
        </w:rPr>
        <w:t>Quy định mức học phí tại Nghị quyết này làm căn cứ để hỗ trợ học phí đối với trẻ em mầm non, học sinh phổ thông, người học chương trình giáo dục phổ thông trong cơ sở giáo dục ngoài công lập; và thực hiện cấp bù cho các cơ sở giáo dục mầm non, giáo dục phổ thông công lập trên địa bàn tỉnh Lạng Sơn.</w:t>
      </w:r>
    </w:p>
    <w:p w14:paraId="1CB25C21" w14:textId="37819315" w:rsidR="00D71832" w:rsidRPr="00D71832" w:rsidRDefault="00D71832" w:rsidP="0028203A">
      <w:pPr>
        <w:spacing w:before="120"/>
        <w:ind w:firstLine="567"/>
        <w:jc w:val="both"/>
        <w:rPr>
          <w:sz w:val="32"/>
          <w:szCs w:val="28"/>
          <w:lang w:val="nl-NL"/>
        </w:rPr>
      </w:pPr>
      <w:r w:rsidRPr="00D71832">
        <w:rPr>
          <w:b/>
          <w:sz w:val="28"/>
          <w:szCs w:val="28"/>
          <w:lang w:val="nl-NL"/>
        </w:rPr>
        <w:t>3.3.</w:t>
      </w:r>
      <w:r w:rsidRPr="00D71832">
        <w:rPr>
          <w:sz w:val="28"/>
          <w:szCs w:val="28"/>
          <w:lang w:val="nl-NL"/>
        </w:rPr>
        <w:t xml:space="preserve"> Điều 3. </w:t>
      </w:r>
      <w:r w:rsidRPr="00D71832">
        <w:rPr>
          <w:sz w:val="28"/>
          <w:lang w:val="nl-NL"/>
        </w:rPr>
        <w:t>Quy định mức hỗ trợ học phí đối với người học trong các cơ sở giáo dục tư thục</w:t>
      </w:r>
    </w:p>
    <w:p w14:paraId="613D1DE5" w14:textId="30D1B8D6" w:rsidR="0028203A" w:rsidRPr="00D71832" w:rsidRDefault="0028203A" w:rsidP="0028203A">
      <w:pPr>
        <w:spacing w:before="120"/>
        <w:ind w:firstLine="567"/>
        <w:jc w:val="both"/>
        <w:rPr>
          <w:sz w:val="28"/>
          <w:szCs w:val="28"/>
          <w:lang w:val="nl-NL"/>
        </w:rPr>
      </w:pPr>
      <w:r w:rsidRPr="00D71832">
        <w:rPr>
          <w:b/>
          <w:sz w:val="28"/>
          <w:szCs w:val="28"/>
          <w:lang w:val="nl-NL"/>
        </w:rPr>
        <w:t>3.</w:t>
      </w:r>
      <w:r w:rsidR="00D71832" w:rsidRPr="00D71832">
        <w:rPr>
          <w:b/>
          <w:sz w:val="28"/>
          <w:szCs w:val="28"/>
          <w:lang w:val="nl-NL"/>
        </w:rPr>
        <w:t>4</w:t>
      </w:r>
      <w:r w:rsidRPr="00D71832">
        <w:rPr>
          <w:b/>
          <w:sz w:val="28"/>
          <w:szCs w:val="28"/>
          <w:lang w:val="nl-NL"/>
        </w:rPr>
        <w:t>.</w:t>
      </w:r>
      <w:r w:rsidRPr="00D71832">
        <w:rPr>
          <w:sz w:val="28"/>
          <w:szCs w:val="28"/>
          <w:lang w:val="nl-NL"/>
        </w:rPr>
        <w:t xml:space="preserve"> Điều</w:t>
      </w:r>
      <w:r w:rsidR="00D71832" w:rsidRPr="00D71832">
        <w:rPr>
          <w:sz w:val="28"/>
          <w:szCs w:val="28"/>
          <w:lang w:val="nl-NL"/>
        </w:rPr>
        <w:t xml:space="preserve"> 4</w:t>
      </w:r>
      <w:r w:rsidRPr="00D71832">
        <w:rPr>
          <w:sz w:val="28"/>
          <w:szCs w:val="28"/>
          <w:lang w:val="nl-NL"/>
        </w:rPr>
        <w:t>. Tổ chức thực hiện.</w:t>
      </w:r>
    </w:p>
    <w:p w14:paraId="15B82B6D" w14:textId="16200515" w:rsidR="0028203A" w:rsidRPr="00D71832" w:rsidRDefault="0028203A" w:rsidP="0028203A">
      <w:pPr>
        <w:autoSpaceDE w:val="0"/>
        <w:autoSpaceDN w:val="0"/>
        <w:adjustRightInd w:val="0"/>
        <w:spacing w:before="120"/>
        <w:ind w:firstLine="567"/>
        <w:jc w:val="both"/>
        <w:rPr>
          <w:sz w:val="28"/>
          <w:szCs w:val="28"/>
          <w:lang w:val="nl-NL"/>
        </w:rPr>
      </w:pPr>
      <w:r w:rsidRPr="00D71832">
        <w:rPr>
          <w:b/>
          <w:sz w:val="28"/>
          <w:szCs w:val="28"/>
          <w:lang w:val="nl-NL"/>
        </w:rPr>
        <w:t>3.</w:t>
      </w:r>
      <w:r w:rsidR="00D71832" w:rsidRPr="00D71832">
        <w:rPr>
          <w:b/>
          <w:sz w:val="28"/>
          <w:szCs w:val="28"/>
          <w:lang w:val="nl-NL"/>
        </w:rPr>
        <w:t>5</w:t>
      </w:r>
      <w:r w:rsidRPr="00D71832">
        <w:rPr>
          <w:b/>
          <w:sz w:val="28"/>
          <w:szCs w:val="28"/>
          <w:lang w:val="nl-NL"/>
        </w:rPr>
        <w:t>.</w:t>
      </w:r>
      <w:r w:rsidRPr="00D71832">
        <w:rPr>
          <w:sz w:val="28"/>
          <w:szCs w:val="28"/>
          <w:lang w:val="nl-NL"/>
        </w:rPr>
        <w:t xml:space="preserve"> Điều </w:t>
      </w:r>
      <w:r w:rsidR="00D71832" w:rsidRPr="00D71832">
        <w:rPr>
          <w:sz w:val="28"/>
          <w:szCs w:val="28"/>
          <w:lang w:val="nl-NL"/>
        </w:rPr>
        <w:t>5</w:t>
      </w:r>
      <w:r w:rsidRPr="00D71832">
        <w:rPr>
          <w:sz w:val="28"/>
          <w:szCs w:val="28"/>
          <w:lang w:val="nl-NL"/>
        </w:rPr>
        <w:t>. Điều khoản thi hành.</w:t>
      </w:r>
    </w:p>
    <w:p w14:paraId="6614C738" w14:textId="5566B590" w:rsidR="006F6215" w:rsidRDefault="006F6215" w:rsidP="0028203A">
      <w:pPr>
        <w:autoSpaceDE w:val="0"/>
        <w:autoSpaceDN w:val="0"/>
        <w:adjustRightInd w:val="0"/>
        <w:spacing w:before="120"/>
        <w:ind w:firstLine="567"/>
        <w:jc w:val="both"/>
        <w:rPr>
          <w:rStyle w:val="Strong"/>
          <w:b w:val="0"/>
          <w:color w:val="000000"/>
          <w:sz w:val="28"/>
          <w:szCs w:val="28"/>
          <w:lang w:val="en-US"/>
        </w:rPr>
      </w:pPr>
      <w:r w:rsidRPr="00C50991">
        <w:rPr>
          <w:rFonts w:eastAsia="Times New Roman"/>
          <w:b/>
          <w:spacing w:val="2"/>
          <w:sz w:val="28"/>
          <w:szCs w:val="28"/>
          <w:lang w:val="nl-NL"/>
        </w:rPr>
        <w:t xml:space="preserve">V. DỰ KIẾN NGUỒN LỰC, ĐIỀU KIỆN BẢO ĐẢM CHO VIỆC THI HÀNH VĂN BẢN </w:t>
      </w:r>
      <w:r>
        <w:rPr>
          <w:rFonts w:eastAsia="Times New Roman"/>
          <w:b/>
          <w:spacing w:val="2"/>
          <w:sz w:val="28"/>
          <w:szCs w:val="28"/>
          <w:lang w:val="nl-NL"/>
        </w:rPr>
        <w:t>VÀ THỜI GIAN TRÌNH BAN HÀNH</w:t>
      </w:r>
      <w:r w:rsidRPr="008A5403">
        <w:rPr>
          <w:rStyle w:val="Strong"/>
          <w:b w:val="0"/>
          <w:color w:val="000000"/>
          <w:sz w:val="28"/>
          <w:szCs w:val="28"/>
        </w:rPr>
        <w:t xml:space="preserve"> </w:t>
      </w:r>
    </w:p>
    <w:p w14:paraId="10C9D096" w14:textId="77777777" w:rsidR="0028203A" w:rsidRPr="00954502" w:rsidRDefault="0028203A" w:rsidP="0028203A">
      <w:pPr>
        <w:spacing w:before="120"/>
        <w:ind w:firstLine="567"/>
        <w:jc w:val="both"/>
        <w:outlineLvl w:val="7"/>
        <w:rPr>
          <w:rStyle w:val="BodyTextChar1"/>
          <w:b/>
          <w:bCs/>
          <w:sz w:val="28"/>
          <w:szCs w:val="28"/>
          <w:lang w:val="nl-NL" w:eastAsia="vi-VN"/>
        </w:rPr>
      </w:pPr>
      <w:r w:rsidRPr="00954502">
        <w:rPr>
          <w:rStyle w:val="BodyTextChar1"/>
          <w:b/>
          <w:bCs/>
          <w:sz w:val="28"/>
          <w:szCs w:val="28"/>
          <w:lang w:val="nl-NL" w:eastAsia="vi-VN"/>
        </w:rPr>
        <w:t xml:space="preserve">1. Dự kiến nguồn lực, điều kiện đảm bảo cho việc thi hành </w:t>
      </w:r>
      <w:r>
        <w:rPr>
          <w:rStyle w:val="BodyTextChar1"/>
          <w:b/>
          <w:bCs/>
          <w:sz w:val="28"/>
          <w:szCs w:val="28"/>
          <w:lang w:val="nl-NL" w:eastAsia="vi-VN"/>
        </w:rPr>
        <w:t>Nghị quyết</w:t>
      </w:r>
      <w:r w:rsidRPr="00954502">
        <w:rPr>
          <w:rStyle w:val="BodyTextChar1"/>
          <w:b/>
          <w:bCs/>
          <w:sz w:val="28"/>
          <w:szCs w:val="28"/>
          <w:lang w:val="nl-NL" w:eastAsia="vi-VN"/>
        </w:rPr>
        <w:t xml:space="preserve"> sau khi được thông qua</w:t>
      </w:r>
    </w:p>
    <w:p w14:paraId="2953C670" w14:textId="77777777" w:rsidR="0028203A" w:rsidRPr="000468F3" w:rsidRDefault="0028203A" w:rsidP="0028203A">
      <w:pPr>
        <w:spacing w:before="120"/>
        <w:ind w:firstLine="567"/>
        <w:jc w:val="both"/>
        <w:outlineLvl w:val="7"/>
        <w:rPr>
          <w:sz w:val="28"/>
          <w:szCs w:val="28"/>
          <w:lang w:val="nl-NL"/>
        </w:rPr>
      </w:pPr>
      <w:r w:rsidRPr="00954502">
        <w:rPr>
          <w:rStyle w:val="BodyTextChar1"/>
          <w:bCs/>
          <w:sz w:val="28"/>
          <w:szCs w:val="28"/>
          <w:lang w:val="nl-NL" w:eastAsia="vi-VN"/>
        </w:rPr>
        <w:t xml:space="preserve">Tại </w:t>
      </w:r>
      <w:r>
        <w:rPr>
          <w:rStyle w:val="BodyTextChar1"/>
          <w:bCs/>
          <w:sz w:val="28"/>
          <w:szCs w:val="28"/>
          <w:lang w:val="nl-NL" w:eastAsia="vi-VN"/>
        </w:rPr>
        <w:t>k</w:t>
      </w:r>
      <w:r w:rsidRPr="00954502">
        <w:rPr>
          <w:rStyle w:val="BodyTextChar1"/>
          <w:bCs/>
          <w:sz w:val="28"/>
          <w:szCs w:val="28"/>
          <w:lang w:val="nl-NL" w:eastAsia="vi-VN"/>
        </w:rPr>
        <w:t>hoản 2 Điều 2 Nghị quyết số 217/2025/QH15 có quy định:</w:t>
      </w:r>
      <w:r w:rsidRPr="00954502">
        <w:rPr>
          <w:rStyle w:val="BodyTextChar1"/>
          <w:sz w:val="28"/>
          <w:szCs w:val="28"/>
          <w:lang w:val="nl-NL" w:eastAsia="vi-VN"/>
        </w:rPr>
        <w:t xml:space="preserve"> </w:t>
      </w:r>
      <w:r w:rsidRPr="00954502">
        <w:rPr>
          <w:rStyle w:val="BodyTextChar1"/>
          <w:i/>
          <w:sz w:val="28"/>
          <w:szCs w:val="28"/>
          <w:lang w:val="nl-NL" w:eastAsia="vi-VN"/>
        </w:rPr>
        <w:t>“Ngân sách trung ương hỗ trợ đối với các địa phương chưa cân đối được ngân sách để thực hiện chính sách miễn, hỗ trợ học phí theo quy định của pháp luật”</w:t>
      </w:r>
      <w:r w:rsidRPr="00954502">
        <w:rPr>
          <w:rStyle w:val="BodyTextChar1"/>
          <w:sz w:val="28"/>
          <w:szCs w:val="28"/>
          <w:lang w:val="nl-NL" w:eastAsia="vi-VN"/>
        </w:rPr>
        <w:t>. Tỉnh Lạng Sơn hàng năm nguồn kinh phí để thực hiện các chế độ trên được ngân sách trung ương hỗ trợ</w:t>
      </w:r>
      <w:r w:rsidRPr="00954502">
        <w:rPr>
          <w:sz w:val="28"/>
          <w:szCs w:val="28"/>
          <w:lang w:val="nl-NL"/>
        </w:rPr>
        <w:t>.</w:t>
      </w:r>
    </w:p>
    <w:p w14:paraId="0DF07628" w14:textId="77777777" w:rsidR="0028203A" w:rsidRPr="0028203A" w:rsidRDefault="0028203A" w:rsidP="0028203A">
      <w:pPr>
        <w:tabs>
          <w:tab w:val="right" w:leader="dot" w:pos="8640"/>
        </w:tabs>
        <w:spacing w:before="120"/>
        <w:ind w:firstLine="567"/>
        <w:jc w:val="both"/>
        <w:rPr>
          <w:rStyle w:val="fontstyle01"/>
          <w:rFonts w:hint="eastAsia"/>
          <w:lang w:val="nl-NL"/>
        </w:rPr>
      </w:pPr>
      <w:r w:rsidRPr="0028203A">
        <w:rPr>
          <w:rStyle w:val="fontstyle01"/>
          <w:lang w:val="nl-NL"/>
        </w:rPr>
        <w:t>2. Thời gian trình ban hành</w:t>
      </w:r>
    </w:p>
    <w:p w14:paraId="5CF18A3C" w14:textId="77777777" w:rsidR="0028203A" w:rsidRDefault="0028203A" w:rsidP="0028203A">
      <w:pPr>
        <w:shd w:val="clear" w:color="auto" w:fill="FFFFFF"/>
        <w:spacing w:before="120"/>
        <w:ind w:firstLine="567"/>
        <w:jc w:val="both"/>
        <w:rPr>
          <w:rFonts w:eastAsia="Calibri"/>
          <w:bCs/>
          <w:sz w:val="28"/>
          <w:szCs w:val="28"/>
          <w:lang w:val="nl-NL"/>
        </w:rPr>
      </w:pPr>
      <w:r w:rsidRPr="005C2710">
        <w:rPr>
          <w:rFonts w:eastAsia="Calibri"/>
          <w:bCs/>
          <w:sz w:val="28"/>
          <w:szCs w:val="28"/>
          <w:lang w:val="nl-NL"/>
        </w:rPr>
        <w:t>Nghị quyết này dự kiến trình HĐND tỉnh xem xét thông qua tại kỳ họp thường lệ giữa năm 2026.</w:t>
      </w:r>
    </w:p>
    <w:p w14:paraId="32E3C6D1" w14:textId="1A1F8193" w:rsidR="00501BBE" w:rsidRDefault="004F60F0" w:rsidP="0028203A">
      <w:pPr>
        <w:pStyle w:val="Default"/>
        <w:spacing w:before="60" w:after="60" w:line="360" w:lineRule="exact"/>
        <w:ind w:firstLine="567"/>
        <w:jc w:val="both"/>
        <w:rPr>
          <w:spacing w:val="-2"/>
          <w:sz w:val="28"/>
          <w:szCs w:val="28"/>
          <w:lang w:val="nl-NL"/>
        </w:rPr>
      </w:pPr>
      <w:r w:rsidRPr="00B47140">
        <w:rPr>
          <w:spacing w:val="-2"/>
          <w:sz w:val="28"/>
          <w:szCs w:val="28"/>
          <w:lang w:val="nl-NL"/>
        </w:rPr>
        <w:t xml:space="preserve">Trên đây là Tờ trình </w:t>
      </w:r>
      <w:r w:rsidR="007F766C" w:rsidRPr="00B47140">
        <w:rPr>
          <w:spacing w:val="-2"/>
          <w:sz w:val="28"/>
          <w:szCs w:val="28"/>
        </w:rPr>
        <w:t>d</w:t>
      </w:r>
      <w:r w:rsidR="00C97F9C" w:rsidRPr="00B47140">
        <w:rPr>
          <w:spacing w:val="-2"/>
          <w:sz w:val="28"/>
          <w:szCs w:val="28"/>
        </w:rPr>
        <w:t xml:space="preserve">ự thảo </w:t>
      </w:r>
      <w:r w:rsidR="00455ABD" w:rsidRPr="00B47140">
        <w:rPr>
          <w:rFonts w:eastAsia="Calibri"/>
          <w:spacing w:val="-2"/>
          <w:sz w:val="28"/>
          <w:szCs w:val="28"/>
        </w:rPr>
        <w:t xml:space="preserve">Nghị quyết </w:t>
      </w:r>
      <w:r w:rsidR="002F0651" w:rsidRPr="00B47140">
        <w:rPr>
          <w:rFonts w:eastAsia="Calibri"/>
          <w:spacing w:val="-2"/>
          <w:sz w:val="28"/>
          <w:szCs w:val="28"/>
        </w:rPr>
        <w:t xml:space="preserve">của Hội đồng nhân dân tỉnh </w:t>
      </w:r>
      <w:r w:rsidR="00455ABD" w:rsidRPr="00B47140">
        <w:rPr>
          <w:spacing w:val="-2"/>
          <w:sz w:val="28"/>
          <w:szCs w:val="28"/>
        </w:rPr>
        <w:t xml:space="preserve">Quy định mức học phí đối với </w:t>
      </w:r>
      <w:r w:rsidR="00EA6974" w:rsidRPr="00B47140">
        <w:rPr>
          <w:spacing w:val="-2"/>
          <w:sz w:val="28"/>
          <w:szCs w:val="28"/>
        </w:rPr>
        <w:t>cơ sở giáo dục mầm non, giáo dục phổ thông công lập</w:t>
      </w:r>
      <w:r w:rsidR="00455ABD" w:rsidRPr="00B47140">
        <w:rPr>
          <w:spacing w:val="-2"/>
          <w:sz w:val="28"/>
          <w:szCs w:val="28"/>
        </w:rPr>
        <w:t xml:space="preserve"> </w:t>
      </w:r>
      <w:r w:rsidR="00ED1489" w:rsidRPr="00B47140">
        <w:rPr>
          <w:spacing w:val="-2"/>
          <w:sz w:val="28"/>
          <w:szCs w:val="28"/>
        </w:rPr>
        <w:t>năm học 202</w:t>
      </w:r>
      <w:r w:rsidR="0028203A">
        <w:rPr>
          <w:spacing w:val="-2"/>
          <w:sz w:val="28"/>
          <w:szCs w:val="28"/>
        </w:rPr>
        <w:t>6</w:t>
      </w:r>
      <w:r w:rsidR="007F766C" w:rsidRPr="00B47140">
        <w:rPr>
          <w:spacing w:val="-2"/>
          <w:sz w:val="28"/>
          <w:szCs w:val="28"/>
        </w:rPr>
        <w:t>-</w:t>
      </w:r>
      <w:r w:rsidR="00ED1489" w:rsidRPr="00B47140">
        <w:rPr>
          <w:spacing w:val="-2"/>
          <w:sz w:val="28"/>
          <w:szCs w:val="28"/>
        </w:rPr>
        <w:t>202</w:t>
      </w:r>
      <w:r w:rsidR="0028203A">
        <w:rPr>
          <w:spacing w:val="-2"/>
          <w:sz w:val="28"/>
          <w:szCs w:val="28"/>
        </w:rPr>
        <w:t>7</w:t>
      </w:r>
      <w:r w:rsidR="00455ABD" w:rsidRPr="00B47140">
        <w:rPr>
          <w:bCs/>
          <w:spacing w:val="-2"/>
          <w:sz w:val="28"/>
          <w:szCs w:val="28"/>
        </w:rPr>
        <w:t xml:space="preserve"> trên địa bàn tỉnh Lạng Sơn</w:t>
      </w:r>
      <w:r w:rsidRPr="00B47140">
        <w:rPr>
          <w:spacing w:val="-2"/>
          <w:sz w:val="28"/>
          <w:szCs w:val="28"/>
          <w:lang w:val="de-DE"/>
        </w:rPr>
        <w:t xml:space="preserve">, </w:t>
      </w:r>
      <w:r w:rsidRPr="00B47140">
        <w:rPr>
          <w:spacing w:val="-2"/>
          <w:sz w:val="28"/>
          <w:szCs w:val="28"/>
          <w:lang w:val="nl-NL"/>
        </w:rPr>
        <w:t xml:space="preserve">Sở Giáo dục và Đào tạo </w:t>
      </w:r>
      <w:r w:rsidR="00501BBE" w:rsidRPr="00B47140">
        <w:rPr>
          <w:spacing w:val="-2"/>
          <w:sz w:val="28"/>
          <w:szCs w:val="28"/>
          <w:lang w:val="nl-NL"/>
        </w:rPr>
        <w:t xml:space="preserve">kính trình </w:t>
      </w:r>
      <w:r w:rsidRPr="00B47140">
        <w:rPr>
          <w:spacing w:val="-2"/>
          <w:sz w:val="28"/>
          <w:szCs w:val="28"/>
          <w:lang w:val="nl-NL"/>
        </w:rPr>
        <w:t>Ủy ban nhân dân tỉnh</w:t>
      </w:r>
      <w:r w:rsidR="003B5A06" w:rsidRPr="00B47140">
        <w:rPr>
          <w:spacing w:val="-2"/>
          <w:sz w:val="28"/>
          <w:szCs w:val="28"/>
          <w:lang w:val="nl-NL"/>
        </w:rPr>
        <w:t xml:space="preserve"> </w:t>
      </w:r>
      <w:r w:rsidR="00C97F9C" w:rsidRPr="00B47140">
        <w:rPr>
          <w:spacing w:val="-2"/>
          <w:sz w:val="28"/>
          <w:szCs w:val="28"/>
          <w:lang w:val="nl-NL"/>
        </w:rPr>
        <w:t>xem xét, trình Hội đồng nhân dân tỉnh quyết định</w:t>
      </w:r>
      <w:r w:rsidR="00501BBE" w:rsidRPr="00B47140">
        <w:rPr>
          <w:spacing w:val="-2"/>
          <w:sz w:val="28"/>
          <w:szCs w:val="28"/>
          <w:lang w:val="nl-NL"/>
        </w:rPr>
        <w:t>./.</w:t>
      </w:r>
    </w:p>
    <w:p w14:paraId="2B187C07" w14:textId="77777777" w:rsidR="0028203A" w:rsidRPr="005C2710" w:rsidRDefault="0028203A" w:rsidP="0028203A">
      <w:pPr>
        <w:shd w:val="clear" w:color="auto" w:fill="FFFFFF"/>
        <w:spacing w:before="120" w:after="240"/>
        <w:ind w:firstLine="720"/>
        <w:jc w:val="both"/>
        <w:rPr>
          <w:rFonts w:eastAsia="Calibri"/>
          <w:i/>
          <w:iCs/>
          <w:sz w:val="28"/>
          <w:szCs w:val="28"/>
          <w:lang w:val="pt-BR"/>
        </w:rPr>
      </w:pPr>
      <w:r w:rsidRPr="005C2710">
        <w:rPr>
          <w:rFonts w:eastAsia="Calibri"/>
          <w:i/>
          <w:iCs/>
          <w:sz w:val="28"/>
          <w:szCs w:val="28"/>
          <w:lang w:val="pt-BR"/>
        </w:rPr>
        <w:lastRenderedPageBreak/>
        <w:t>Tài liệu kèm theo: (1)</w:t>
      </w:r>
      <w:r w:rsidRPr="005C2710">
        <w:rPr>
          <w:rFonts w:eastAsia="Calibri"/>
          <w:sz w:val="28"/>
          <w:szCs w:val="28"/>
          <w:lang w:val="pt-BR"/>
        </w:rPr>
        <w:t xml:space="preserve"> </w:t>
      </w:r>
      <w:r w:rsidRPr="005C2710">
        <w:rPr>
          <w:rFonts w:eastAsia="Calibri"/>
          <w:i/>
          <w:sz w:val="28"/>
          <w:szCs w:val="28"/>
          <w:lang w:val="pt-BR"/>
        </w:rPr>
        <w:t xml:space="preserve">Dự thảo </w:t>
      </w:r>
      <w:r w:rsidRPr="005C2710">
        <w:rPr>
          <w:rFonts w:eastAsia="Calibri"/>
          <w:i/>
          <w:color w:val="000000"/>
          <w:sz w:val="28"/>
          <w:szCs w:val="28"/>
          <w:lang w:val="nl-NL"/>
        </w:rPr>
        <w:t>Nghị quyết</w:t>
      </w:r>
      <w:r w:rsidRPr="005C2710">
        <w:rPr>
          <w:rFonts w:eastAsia="Calibri"/>
          <w:i/>
          <w:sz w:val="28"/>
          <w:szCs w:val="28"/>
          <w:lang w:val="nl-NL"/>
        </w:rPr>
        <w:t xml:space="preserve">; </w:t>
      </w:r>
      <w:r w:rsidRPr="005C2710">
        <w:rPr>
          <w:rFonts w:eastAsia="Calibri"/>
          <w:i/>
          <w:iCs/>
          <w:sz w:val="28"/>
          <w:szCs w:val="28"/>
          <w:lang w:val="pt-BR"/>
        </w:rPr>
        <w:t>(2) Các tài liệu liên quan khác./.</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4195"/>
      </w:tblGrid>
      <w:tr w:rsidR="00564180" w:rsidRPr="00564180" w14:paraId="15CC6EDC" w14:textId="77777777" w:rsidTr="00C751DC">
        <w:trPr>
          <w:trHeight w:val="2268"/>
          <w:jc w:val="center"/>
        </w:trPr>
        <w:tc>
          <w:tcPr>
            <w:tcW w:w="4972" w:type="dxa"/>
            <w:tcBorders>
              <w:top w:val="nil"/>
              <w:left w:val="nil"/>
              <w:bottom w:val="nil"/>
              <w:right w:val="nil"/>
            </w:tcBorders>
          </w:tcPr>
          <w:p w14:paraId="5E4940A5" w14:textId="77777777" w:rsidR="00C64868" w:rsidRPr="00564180" w:rsidRDefault="00C64868" w:rsidP="00056ABC">
            <w:pPr>
              <w:pStyle w:val="BodyTextIndent2"/>
              <w:spacing w:before="0" w:after="0"/>
              <w:ind w:firstLine="0"/>
              <w:rPr>
                <w:rFonts w:ascii="Times New Roman" w:hAnsi="Times New Roman"/>
                <w:b/>
                <w:i/>
                <w:sz w:val="24"/>
                <w:szCs w:val="22"/>
                <w:lang w:val="vi-VN"/>
              </w:rPr>
            </w:pPr>
            <w:r w:rsidRPr="00564180">
              <w:rPr>
                <w:rFonts w:ascii="Times New Roman" w:hAnsi="Times New Roman"/>
                <w:b/>
                <w:i/>
                <w:sz w:val="24"/>
                <w:szCs w:val="22"/>
                <w:lang w:val="vi-VN"/>
              </w:rPr>
              <w:t>Nơi nhận:</w:t>
            </w:r>
          </w:p>
          <w:p w14:paraId="3B41DC66" w14:textId="64C5732B" w:rsidR="000D6CFB" w:rsidRPr="00564180" w:rsidRDefault="000D6CFB" w:rsidP="000D6CFB">
            <w:pPr>
              <w:pStyle w:val="BodyTextIndent2"/>
              <w:spacing w:before="0" w:after="0"/>
              <w:ind w:firstLine="0"/>
              <w:rPr>
                <w:rFonts w:ascii="Times New Roman" w:hAnsi="Times New Roman"/>
                <w:sz w:val="22"/>
                <w:szCs w:val="22"/>
                <w:lang w:val="nl-NL"/>
              </w:rPr>
            </w:pPr>
            <w:r w:rsidRPr="00564180">
              <w:rPr>
                <w:rFonts w:ascii="Times New Roman" w:hAnsi="Times New Roman"/>
                <w:sz w:val="22"/>
                <w:szCs w:val="22"/>
                <w:lang w:val="vi-VN"/>
              </w:rPr>
              <w:t xml:space="preserve">- </w:t>
            </w:r>
            <w:r w:rsidR="003822C5" w:rsidRPr="00564180">
              <w:rPr>
                <w:rFonts w:ascii="Times New Roman" w:hAnsi="Times New Roman"/>
                <w:sz w:val="22"/>
                <w:szCs w:val="22"/>
                <w:lang w:val="nl-NL"/>
              </w:rPr>
              <w:t>Như trên</w:t>
            </w:r>
            <w:r w:rsidRPr="00564180">
              <w:rPr>
                <w:rFonts w:ascii="Times New Roman" w:hAnsi="Times New Roman"/>
                <w:sz w:val="22"/>
                <w:szCs w:val="22"/>
                <w:lang w:val="nl-NL"/>
              </w:rPr>
              <w:t>;</w:t>
            </w:r>
          </w:p>
          <w:p w14:paraId="68B10274" w14:textId="17F43380" w:rsidR="000D6CFB" w:rsidRPr="00564180" w:rsidRDefault="000D6CFB" w:rsidP="009D43C0">
            <w:pPr>
              <w:pStyle w:val="BodyTextIndent2"/>
              <w:spacing w:before="0" w:after="0"/>
              <w:ind w:firstLine="0"/>
              <w:rPr>
                <w:rFonts w:ascii="Times New Roman" w:hAnsi="Times New Roman"/>
                <w:sz w:val="22"/>
                <w:szCs w:val="22"/>
                <w:lang w:val="nl-NL"/>
              </w:rPr>
            </w:pPr>
            <w:r w:rsidRPr="00564180">
              <w:rPr>
                <w:rFonts w:ascii="Times New Roman" w:hAnsi="Times New Roman"/>
                <w:sz w:val="22"/>
                <w:szCs w:val="22"/>
                <w:lang w:val="nl-NL"/>
              </w:rPr>
              <w:t xml:space="preserve">- </w:t>
            </w:r>
            <w:r w:rsidR="009E2198" w:rsidRPr="00564180">
              <w:rPr>
                <w:rFonts w:ascii="Times New Roman" w:hAnsi="Times New Roman"/>
                <w:sz w:val="22"/>
                <w:szCs w:val="22"/>
                <w:lang w:val="nl-NL"/>
              </w:rPr>
              <w:t>Lãnh đạo</w:t>
            </w:r>
            <w:r w:rsidR="009D43C0" w:rsidRPr="00564180">
              <w:rPr>
                <w:rFonts w:ascii="Times New Roman" w:hAnsi="Times New Roman"/>
                <w:sz w:val="22"/>
                <w:szCs w:val="22"/>
                <w:lang w:val="nl-NL"/>
              </w:rPr>
              <w:t xml:space="preserve"> Sở;</w:t>
            </w:r>
          </w:p>
          <w:p w14:paraId="69B80E54" w14:textId="2B59E85B" w:rsidR="009D43C0" w:rsidRPr="00564180" w:rsidRDefault="009D43C0" w:rsidP="009D43C0">
            <w:pPr>
              <w:pStyle w:val="BodyTextIndent2"/>
              <w:spacing w:before="0" w:after="0"/>
              <w:ind w:firstLine="0"/>
              <w:rPr>
                <w:rFonts w:ascii="Times New Roman" w:hAnsi="Times New Roman"/>
                <w:sz w:val="22"/>
                <w:szCs w:val="22"/>
              </w:rPr>
            </w:pPr>
            <w:r w:rsidRPr="00564180">
              <w:rPr>
                <w:rFonts w:ascii="Times New Roman" w:hAnsi="Times New Roman"/>
                <w:sz w:val="22"/>
                <w:szCs w:val="22"/>
                <w:lang w:val="nl-NL"/>
              </w:rPr>
              <w:t xml:space="preserve">- Các phòng </w:t>
            </w:r>
            <w:r w:rsidR="009E2198" w:rsidRPr="00564180">
              <w:rPr>
                <w:rFonts w:ascii="Times New Roman" w:hAnsi="Times New Roman"/>
                <w:sz w:val="22"/>
                <w:szCs w:val="22"/>
                <w:lang w:val="nl-NL"/>
              </w:rPr>
              <w:t>cơ quan</w:t>
            </w:r>
            <w:r w:rsidRPr="00564180">
              <w:rPr>
                <w:rFonts w:ascii="Times New Roman" w:hAnsi="Times New Roman"/>
                <w:sz w:val="22"/>
                <w:szCs w:val="22"/>
                <w:lang w:val="nl-NL"/>
              </w:rPr>
              <w:t xml:space="preserve"> Sở;</w:t>
            </w:r>
          </w:p>
          <w:p w14:paraId="550AA5D3" w14:textId="5BBC177A" w:rsidR="00C64868" w:rsidRPr="00564180" w:rsidRDefault="000D6CFB" w:rsidP="00042A2B">
            <w:pPr>
              <w:pStyle w:val="BodyTextIndent2"/>
              <w:spacing w:before="0" w:after="0"/>
              <w:ind w:firstLine="0"/>
              <w:rPr>
                <w:rFonts w:ascii="Times New Roman" w:hAnsi="Times New Roman"/>
                <w:sz w:val="22"/>
                <w:szCs w:val="22"/>
              </w:rPr>
            </w:pPr>
            <w:r w:rsidRPr="00564180">
              <w:rPr>
                <w:rFonts w:ascii="Times New Roman" w:hAnsi="Times New Roman"/>
                <w:sz w:val="22"/>
                <w:szCs w:val="22"/>
              </w:rPr>
              <w:t>-</w:t>
            </w:r>
            <w:r w:rsidRPr="00564180">
              <w:rPr>
                <w:rFonts w:ascii="Times New Roman" w:hAnsi="Times New Roman"/>
                <w:sz w:val="22"/>
                <w:szCs w:val="22"/>
                <w:lang w:val="vi-VN"/>
              </w:rPr>
              <w:t xml:space="preserve"> Lưu: VT</w:t>
            </w:r>
            <w:r w:rsidRPr="00564180">
              <w:rPr>
                <w:rFonts w:ascii="Times New Roman" w:hAnsi="Times New Roman"/>
                <w:sz w:val="22"/>
                <w:szCs w:val="22"/>
              </w:rPr>
              <w:t xml:space="preserve">, </w:t>
            </w:r>
            <w:r w:rsidR="00042A2B" w:rsidRPr="00564180">
              <w:rPr>
                <w:rFonts w:ascii="Times New Roman" w:hAnsi="Times New Roman"/>
                <w:sz w:val="22"/>
                <w:szCs w:val="22"/>
              </w:rPr>
              <w:t>KHTC</w:t>
            </w:r>
            <w:r w:rsidR="009D43C0" w:rsidRPr="00564180">
              <w:rPr>
                <w:rFonts w:ascii="Times New Roman" w:hAnsi="Times New Roman"/>
                <w:sz w:val="22"/>
                <w:szCs w:val="22"/>
                <w:vertAlign w:val="subscript"/>
              </w:rPr>
              <w:t>(</w:t>
            </w:r>
            <w:r w:rsidR="00455ABD" w:rsidRPr="00564180">
              <w:rPr>
                <w:rFonts w:ascii="Times New Roman" w:hAnsi="Times New Roman"/>
                <w:sz w:val="22"/>
                <w:szCs w:val="22"/>
                <w:vertAlign w:val="subscript"/>
              </w:rPr>
              <w:t>H</w:t>
            </w:r>
            <w:r w:rsidR="00D54B9A" w:rsidRPr="00564180">
              <w:rPr>
                <w:rFonts w:ascii="Times New Roman" w:hAnsi="Times New Roman"/>
                <w:sz w:val="22"/>
                <w:szCs w:val="22"/>
                <w:vertAlign w:val="subscript"/>
              </w:rPr>
              <w:t>NH</w:t>
            </w:r>
            <w:r w:rsidR="009D43C0" w:rsidRPr="00564180">
              <w:rPr>
                <w:rFonts w:ascii="Times New Roman" w:hAnsi="Times New Roman"/>
                <w:sz w:val="22"/>
                <w:szCs w:val="22"/>
                <w:vertAlign w:val="subscript"/>
              </w:rPr>
              <w:t>)</w:t>
            </w:r>
            <w:r w:rsidR="009D43C0" w:rsidRPr="00564180">
              <w:rPr>
                <w:rFonts w:ascii="Times New Roman" w:hAnsi="Times New Roman"/>
                <w:sz w:val="22"/>
                <w:szCs w:val="22"/>
              </w:rPr>
              <w:t>.</w:t>
            </w:r>
          </w:p>
        </w:tc>
        <w:tc>
          <w:tcPr>
            <w:tcW w:w="4195" w:type="dxa"/>
            <w:tcBorders>
              <w:top w:val="nil"/>
              <w:left w:val="nil"/>
              <w:bottom w:val="nil"/>
              <w:right w:val="nil"/>
            </w:tcBorders>
          </w:tcPr>
          <w:p w14:paraId="14886C6B" w14:textId="77777777" w:rsidR="00AC745C" w:rsidRPr="00564180" w:rsidRDefault="00D128B1" w:rsidP="00AE4E2D">
            <w:pPr>
              <w:pStyle w:val="BodyTextIndent2"/>
              <w:tabs>
                <w:tab w:val="left" w:pos="1125"/>
                <w:tab w:val="center" w:pos="2178"/>
              </w:tabs>
              <w:spacing w:before="0" w:after="0"/>
              <w:ind w:firstLine="0"/>
              <w:jc w:val="center"/>
              <w:rPr>
                <w:rFonts w:ascii="Times New Roman" w:hAnsi="Times New Roman"/>
                <w:b/>
                <w:szCs w:val="28"/>
              </w:rPr>
            </w:pPr>
            <w:r w:rsidRPr="00564180">
              <w:rPr>
                <w:rFonts w:ascii="Times New Roman" w:hAnsi="Times New Roman"/>
                <w:b/>
                <w:szCs w:val="28"/>
              </w:rPr>
              <w:t>GIÁM ĐỐC</w:t>
            </w:r>
          </w:p>
          <w:p w14:paraId="50B3F367" w14:textId="77777777" w:rsidR="00D128B1" w:rsidRPr="00564180" w:rsidRDefault="00D128B1" w:rsidP="00AE4E2D">
            <w:pPr>
              <w:pStyle w:val="BodyTextIndent2"/>
              <w:tabs>
                <w:tab w:val="left" w:pos="1125"/>
                <w:tab w:val="center" w:pos="2178"/>
              </w:tabs>
              <w:spacing w:before="0" w:after="0"/>
              <w:ind w:firstLine="0"/>
              <w:jc w:val="center"/>
              <w:rPr>
                <w:rFonts w:ascii="Times New Roman" w:hAnsi="Times New Roman"/>
                <w:b/>
                <w:szCs w:val="28"/>
              </w:rPr>
            </w:pPr>
          </w:p>
          <w:p w14:paraId="228D888B" w14:textId="77777777" w:rsidR="00D128B1" w:rsidRPr="00564180" w:rsidRDefault="00D128B1" w:rsidP="00AE4E2D">
            <w:pPr>
              <w:pStyle w:val="BodyTextIndent2"/>
              <w:tabs>
                <w:tab w:val="left" w:pos="1125"/>
                <w:tab w:val="center" w:pos="2178"/>
              </w:tabs>
              <w:spacing w:before="0" w:after="0"/>
              <w:ind w:firstLine="0"/>
              <w:jc w:val="center"/>
              <w:rPr>
                <w:rFonts w:ascii="Times New Roman" w:hAnsi="Times New Roman"/>
                <w:b/>
                <w:szCs w:val="28"/>
              </w:rPr>
            </w:pPr>
          </w:p>
          <w:p w14:paraId="621D420C" w14:textId="77777777" w:rsidR="00D0162F" w:rsidRPr="00564180" w:rsidRDefault="00D0162F" w:rsidP="00AE4E2D">
            <w:pPr>
              <w:pStyle w:val="BodyTextIndent2"/>
              <w:tabs>
                <w:tab w:val="left" w:pos="1125"/>
                <w:tab w:val="center" w:pos="2178"/>
              </w:tabs>
              <w:spacing w:before="0" w:after="0"/>
              <w:ind w:firstLine="0"/>
              <w:jc w:val="center"/>
              <w:rPr>
                <w:rFonts w:ascii="Times New Roman" w:hAnsi="Times New Roman"/>
                <w:b/>
                <w:szCs w:val="28"/>
              </w:rPr>
            </w:pPr>
          </w:p>
          <w:p w14:paraId="2ABBF2F8" w14:textId="77777777" w:rsidR="00C64868" w:rsidRDefault="00C64868" w:rsidP="00024B84">
            <w:pPr>
              <w:pStyle w:val="BodyTextIndent2"/>
              <w:tabs>
                <w:tab w:val="left" w:pos="1125"/>
                <w:tab w:val="center" w:pos="2178"/>
              </w:tabs>
              <w:spacing w:before="0" w:after="0"/>
              <w:ind w:firstLine="0"/>
              <w:jc w:val="center"/>
              <w:rPr>
                <w:rFonts w:ascii="Times New Roman" w:hAnsi="Times New Roman"/>
                <w:b/>
                <w:szCs w:val="28"/>
              </w:rPr>
            </w:pPr>
          </w:p>
          <w:p w14:paraId="207C2BC3" w14:textId="77777777" w:rsidR="00C751DC" w:rsidRPr="00564180" w:rsidRDefault="00C751DC" w:rsidP="00024B84">
            <w:pPr>
              <w:pStyle w:val="BodyTextIndent2"/>
              <w:tabs>
                <w:tab w:val="left" w:pos="1125"/>
                <w:tab w:val="center" w:pos="2178"/>
              </w:tabs>
              <w:spacing w:before="0" w:after="0"/>
              <w:ind w:firstLine="0"/>
              <w:jc w:val="center"/>
              <w:rPr>
                <w:rFonts w:ascii="Times New Roman" w:hAnsi="Times New Roman"/>
                <w:b/>
                <w:szCs w:val="28"/>
              </w:rPr>
            </w:pPr>
          </w:p>
          <w:p w14:paraId="5E871893" w14:textId="5327A4B4" w:rsidR="00D128B1" w:rsidRPr="00564180" w:rsidRDefault="004A4DB6" w:rsidP="00D30AEF">
            <w:pPr>
              <w:pStyle w:val="BodyTextIndent2"/>
              <w:tabs>
                <w:tab w:val="left" w:pos="1125"/>
                <w:tab w:val="center" w:pos="2178"/>
              </w:tabs>
              <w:spacing w:before="0" w:after="0"/>
              <w:ind w:firstLine="0"/>
              <w:jc w:val="center"/>
              <w:rPr>
                <w:rFonts w:ascii="Times New Roman" w:hAnsi="Times New Roman"/>
                <w:b/>
                <w:szCs w:val="28"/>
              </w:rPr>
            </w:pPr>
            <w:r w:rsidRPr="00564180">
              <w:rPr>
                <w:rFonts w:ascii="Times New Roman" w:hAnsi="Times New Roman"/>
                <w:b/>
                <w:szCs w:val="28"/>
              </w:rPr>
              <w:t>Hoàng Quốc Tuấ</w:t>
            </w:r>
            <w:r w:rsidR="0041406D" w:rsidRPr="00564180">
              <w:rPr>
                <w:rFonts w:ascii="Times New Roman" w:hAnsi="Times New Roman"/>
                <w:b/>
                <w:szCs w:val="28"/>
              </w:rPr>
              <w:t>n</w:t>
            </w:r>
          </w:p>
        </w:tc>
      </w:tr>
    </w:tbl>
    <w:p w14:paraId="6A920608" w14:textId="77777777" w:rsidR="00E331C2" w:rsidRPr="002942B5" w:rsidRDefault="00E331C2" w:rsidP="008505CA">
      <w:pPr>
        <w:rPr>
          <w:b/>
          <w:color w:val="FF0000"/>
          <w:sz w:val="28"/>
          <w:szCs w:val="28"/>
          <w:lang w:val="nl-NL"/>
        </w:rPr>
      </w:pPr>
    </w:p>
    <w:sectPr w:rsidR="00E331C2" w:rsidRPr="002942B5" w:rsidSect="00B47140">
      <w:headerReference w:type="default" r:id="rId9"/>
      <w:pgSz w:w="11907" w:h="16840" w:code="9"/>
      <w:pgMar w:top="1134" w:right="1134" w:bottom="851" w:left="1701" w:header="567"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2650C" w14:textId="77777777" w:rsidR="00CF575B" w:rsidRDefault="00CF575B" w:rsidP="00D13EFD">
      <w:r>
        <w:separator/>
      </w:r>
    </w:p>
  </w:endnote>
  <w:endnote w:type="continuationSeparator" w:id="0">
    <w:p w14:paraId="7FCD3067" w14:textId="77777777" w:rsidR="00CF575B" w:rsidRDefault="00CF575B" w:rsidP="00D1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VnTimeH">
    <w:altName w:val="Courier New"/>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6FFF3" w14:textId="77777777" w:rsidR="00CF575B" w:rsidRDefault="00CF575B" w:rsidP="00D13EFD">
      <w:r>
        <w:separator/>
      </w:r>
    </w:p>
  </w:footnote>
  <w:footnote w:type="continuationSeparator" w:id="0">
    <w:p w14:paraId="28363BC7" w14:textId="77777777" w:rsidR="00CF575B" w:rsidRDefault="00CF575B" w:rsidP="00D13EFD">
      <w:r>
        <w:continuationSeparator/>
      </w:r>
    </w:p>
  </w:footnote>
  <w:footnote w:id="1">
    <w:p w14:paraId="4119EACD" w14:textId="77777777" w:rsidR="0028203A" w:rsidRPr="007A119E" w:rsidRDefault="0028203A" w:rsidP="0028203A">
      <w:pPr>
        <w:widowControl w:val="0"/>
        <w:rPr>
          <w:bCs/>
          <w:sz w:val="20"/>
          <w:szCs w:val="20"/>
        </w:rPr>
      </w:pPr>
      <w:r w:rsidRPr="00375801">
        <w:rPr>
          <w:rStyle w:val="FootnoteReference"/>
          <w:sz w:val="20"/>
          <w:szCs w:val="20"/>
        </w:rPr>
        <w:footnoteRef/>
      </w:r>
      <w:r w:rsidRPr="00375801">
        <w:rPr>
          <w:sz w:val="20"/>
          <w:szCs w:val="20"/>
        </w:rPr>
        <w:t xml:space="preserve"> </w:t>
      </w:r>
      <w:r w:rsidRPr="00375801">
        <w:rPr>
          <w:bCs/>
          <w:sz w:val="20"/>
          <w:szCs w:val="20"/>
        </w:rPr>
        <w:t>2. Khung học phí từ năm học 2025 - 2026 trở đi đối với cơ sở giáo dục mầm non, giáo dục phổ thông công lập chưa tự bảo đảm chi thường xuyên như sau:</w:t>
      </w:r>
      <w:r>
        <w:rPr>
          <w:bCs/>
          <w:sz w:val="20"/>
          <w:szCs w:val="20"/>
        </w:rPr>
        <w:t xml:space="preserve"> </w:t>
      </w:r>
      <w:r w:rsidRPr="00375801">
        <w:rPr>
          <w:bCs/>
          <w:sz w:val="20"/>
          <w:szCs w:val="20"/>
        </w:rPr>
        <w:t xml:space="preserve">a) Năm học 2025 - </w:t>
      </w:r>
      <w:r w:rsidRPr="007A119E">
        <w:rPr>
          <w:bCs/>
          <w:sz w:val="20"/>
          <w:szCs w:val="20"/>
        </w:rPr>
        <w:t>2026 (mức sàn - mức trần):</w:t>
      </w:r>
    </w:p>
    <w:p w14:paraId="1A51A10D" w14:textId="77777777" w:rsidR="0028203A" w:rsidRPr="007A119E" w:rsidRDefault="0028203A" w:rsidP="0028203A">
      <w:pPr>
        <w:widowControl w:val="0"/>
        <w:ind w:firstLine="720"/>
        <w:jc w:val="right"/>
        <w:rPr>
          <w:bCs/>
          <w:sz w:val="20"/>
          <w:szCs w:val="20"/>
        </w:rPr>
      </w:pPr>
      <w:r w:rsidRPr="007A119E">
        <w:rPr>
          <w:sz w:val="20"/>
          <w:szCs w:val="20"/>
        </w:rPr>
        <w:t>Đơn vị: Nghìn đồng/người học/tháng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40"/>
        <w:gridCol w:w="1924"/>
        <w:gridCol w:w="2562"/>
        <w:gridCol w:w="2666"/>
      </w:tblGrid>
      <w:tr w:rsidR="0028203A" w:rsidRPr="00854DFE" w14:paraId="2CD3611A" w14:textId="77777777" w:rsidTr="00A6563F">
        <w:trPr>
          <w:tblCellSpacing w:w="0" w:type="dxa"/>
        </w:trPr>
        <w:tc>
          <w:tcPr>
            <w:tcW w:w="5000" w:type="pct"/>
            <w:gridSpan w:val="4"/>
            <w:vAlign w:val="center"/>
            <w:hideMark/>
          </w:tcPr>
          <w:p w14:paraId="489C3CC0" w14:textId="77777777" w:rsidR="0028203A" w:rsidRPr="00854DFE" w:rsidRDefault="0028203A" w:rsidP="00E03ADF">
            <w:pPr>
              <w:jc w:val="center"/>
              <w:rPr>
                <w:b/>
                <w:bCs/>
                <w:sz w:val="20"/>
                <w:szCs w:val="20"/>
              </w:rPr>
            </w:pPr>
            <w:r w:rsidRPr="00854DFE">
              <w:rPr>
                <w:b/>
                <w:bCs/>
                <w:sz w:val="20"/>
                <w:szCs w:val="20"/>
              </w:rPr>
              <w:t>Năm học 2025 - 2026</w:t>
            </w:r>
          </w:p>
        </w:tc>
      </w:tr>
      <w:tr w:rsidR="0028203A" w:rsidRPr="00854DFE" w14:paraId="7FCEDCE4" w14:textId="77777777" w:rsidTr="00A6563F">
        <w:trPr>
          <w:tblCellSpacing w:w="0" w:type="dxa"/>
        </w:trPr>
        <w:tc>
          <w:tcPr>
            <w:tcW w:w="1067" w:type="pct"/>
            <w:vAlign w:val="center"/>
            <w:hideMark/>
          </w:tcPr>
          <w:p w14:paraId="4440E3A2" w14:textId="77777777" w:rsidR="0028203A" w:rsidRPr="00854DFE" w:rsidRDefault="0028203A" w:rsidP="00E03ADF">
            <w:pPr>
              <w:jc w:val="center"/>
              <w:rPr>
                <w:sz w:val="20"/>
                <w:szCs w:val="20"/>
              </w:rPr>
            </w:pPr>
            <w:r w:rsidRPr="00854DFE">
              <w:rPr>
                <w:sz w:val="20"/>
                <w:szCs w:val="20"/>
              </w:rPr>
              <w:t>Mầm non</w:t>
            </w:r>
          </w:p>
        </w:tc>
        <w:tc>
          <w:tcPr>
            <w:tcW w:w="1058" w:type="pct"/>
            <w:vAlign w:val="center"/>
            <w:hideMark/>
          </w:tcPr>
          <w:p w14:paraId="086998BE" w14:textId="77777777" w:rsidR="0028203A" w:rsidRPr="00854DFE" w:rsidRDefault="0028203A" w:rsidP="00E03ADF">
            <w:pPr>
              <w:jc w:val="center"/>
              <w:rPr>
                <w:sz w:val="20"/>
                <w:szCs w:val="20"/>
              </w:rPr>
            </w:pPr>
            <w:r w:rsidRPr="00854DFE">
              <w:rPr>
                <w:sz w:val="20"/>
                <w:szCs w:val="20"/>
              </w:rPr>
              <w:t>Tiểu học</w:t>
            </w:r>
          </w:p>
        </w:tc>
        <w:tc>
          <w:tcPr>
            <w:tcW w:w="1409" w:type="pct"/>
            <w:vAlign w:val="center"/>
            <w:hideMark/>
          </w:tcPr>
          <w:p w14:paraId="56157129" w14:textId="77777777" w:rsidR="0028203A" w:rsidRPr="00854DFE" w:rsidRDefault="0028203A" w:rsidP="00E03ADF">
            <w:pPr>
              <w:jc w:val="center"/>
              <w:rPr>
                <w:sz w:val="20"/>
                <w:szCs w:val="20"/>
              </w:rPr>
            </w:pPr>
            <w:r w:rsidRPr="00854DFE">
              <w:rPr>
                <w:sz w:val="20"/>
                <w:szCs w:val="20"/>
              </w:rPr>
              <w:t>Trung học cơ sở</w:t>
            </w:r>
          </w:p>
        </w:tc>
        <w:tc>
          <w:tcPr>
            <w:tcW w:w="1465" w:type="pct"/>
            <w:vAlign w:val="center"/>
            <w:hideMark/>
          </w:tcPr>
          <w:p w14:paraId="0FA31E52" w14:textId="77777777" w:rsidR="0028203A" w:rsidRPr="00854DFE" w:rsidRDefault="0028203A" w:rsidP="00E03ADF">
            <w:pPr>
              <w:jc w:val="center"/>
              <w:rPr>
                <w:sz w:val="20"/>
                <w:szCs w:val="20"/>
              </w:rPr>
            </w:pPr>
            <w:r w:rsidRPr="00854DFE">
              <w:rPr>
                <w:sz w:val="20"/>
                <w:szCs w:val="20"/>
              </w:rPr>
              <w:t>Trung học phổ thông</w:t>
            </w:r>
          </w:p>
        </w:tc>
      </w:tr>
      <w:tr w:rsidR="0028203A" w:rsidRPr="00854DFE" w14:paraId="545A641D" w14:textId="77777777" w:rsidTr="00A6563F">
        <w:trPr>
          <w:tblCellSpacing w:w="0" w:type="dxa"/>
        </w:trPr>
        <w:tc>
          <w:tcPr>
            <w:tcW w:w="1067" w:type="pct"/>
            <w:vAlign w:val="center"/>
            <w:hideMark/>
          </w:tcPr>
          <w:p w14:paraId="3DFD245E" w14:textId="77777777" w:rsidR="0028203A" w:rsidRPr="00854DFE" w:rsidRDefault="0028203A" w:rsidP="00E03ADF">
            <w:pPr>
              <w:jc w:val="center"/>
              <w:rPr>
                <w:sz w:val="20"/>
                <w:szCs w:val="20"/>
              </w:rPr>
            </w:pPr>
            <w:r w:rsidRPr="00854DFE">
              <w:rPr>
                <w:sz w:val="20"/>
                <w:szCs w:val="20"/>
              </w:rPr>
              <w:t>Từ 50 đến 540</w:t>
            </w:r>
          </w:p>
        </w:tc>
        <w:tc>
          <w:tcPr>
            <w:tcW w:w="1058" w:type="pct"/>
            <w:vAlign w:val="center"/>
            <w:hideMark/>
          </w:tcPr>
          <w:p w14:paraId="336908A2" w14:textId="77777777" w:rsidR="0028203A" w:rsidRPr="00854DFE" w:rsidRDefault="0028203A" w:rsidP="00E03ADF">
            <w:pPr>
              <w:jc w:val="center"/>
              <w:rPr>
                <w:sz w:val="20"/>
                <w:szCs w:val="20"/>
              </w:rPr>
            </w:pPr>
            <w:r w:rsidRPr="00854DFE">
              <w:rPr>
                <w:sz w:val="20"/>
                <w:szCs w:val="20"/>
              </w:rPr>
              <w:t>Từ 50 đến 540</w:t>
            </w:r>
          </w:p>
        </w:tc>
        <w:tc>
          <w:tcPr>
            <w:tcW w:w="1409" w:type="pct"/>
            <w:vAlign w:val="center"/>
            <w:hideMark/>
          </w:tcPr>
          <w:p w14:paraId="5F7D0A90" w14:textId="77777777" w:rsidR="0028203A" w:rsidRPr="00854DFE" w:rsidRDefault="0028203A" w:rsidP="00E03ADF">
            <w:pPr>
              <w:jc w:val="center"/>
              <w:rPr>
                <w:sz w:val="20"/>
                <w:szCs w:val="20"/>
              </w:rPr>
            </w:pPr>
            <w:r w:rsidRPr="00854DFE">
              <w:rPr>
                <w:sz w:val="20"/>
                <w:szCs w:val="20"/>
              </w:rPr>
              <w:t>Từ 50 đến 650</w:t>
            </w:r>
          </w:p>
        </w:tc>
        <w:tc>
          <w:tcPr>
            <w:tcW w:w="1465" w:type="pct"/>
            <w:vAlign w:val="center"/>
            <w:hideMark/>
          </w:tcPr>
          <w:p w14:paraId="5B0B1CBD" w14:textId="77777777" w:rsidR="0028203A" w:rsidRPr="00854DFE" w:rsidRDefault="0028203A" w:rsidP="00E03ADF">
            <w:pPr>
              <w:jc w:val="center"/>
              <w:rPr>
                <w:sz w:val="20"/>
                <w:szCs w:val="20"/>
              </w:rPr>
            </w:pPr>
            <w:r w:rsidRPr="00854DFE">
              <w:rPr>
                <w:sz w:val="20"/>
                <w:szCs w:val="20"/>
              </w:rPr>
              <w:t>Từ 100 đến 650</w:t>
            </w:r>
          </w:p>
        </w:tc>
      </w:tr>
    </w:tbl>
    <w:p w14:paraId="2ABF8421" w14:textId="77777777" w:rsidR="0028203A" w:rsidRPr="00854DFE" w:rsidRDefault="0028203A" w:rsidP="0028203A">
      <w:pPr>
        <w:pStyle w:val="FootnoteText"/>
        <w:rPr>
          <w:b/>
          <w:b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06661"/>
      <w:docPartObj>
        <w:docPartGallery w:val="Page Numbers (Top of Page)"/>
        <w:docPartUnique/>
      </w:docPartObj>
    </w:sdtPr>
    <w:sdtEndPr>
      <w:rPr>
        <w:noProof/>
        <w:sz w:val="28"/>
        <w:szCs w:val="28"/>
      </w:rPr>
    </w:sdtEndPr>
    <w:sdtContent>
      <w:p w14:paraId="69F5FD09" w14:textId="48491C96" w:rsidR="00B8119F" w:rsidRPr="007F766C" w:rsidRDefault="00B8119F">
        <w:pPr>
          <w:pStyle w:val="Header"/>
          <w:jc w:val="center"/>
          <w:rPr>
            <w:sz w:val="28"/>
            <w:szCs w:val="28"/>
          </w:rPr>
        </w:pPr>
        <w:r w:rsidRPr="007F766C">
          <w:rPr>
            <w:sz w:val="28"/>
            <w:szCs w:val="28"/>
          </w:rPr>
          <w:fldChar w:fldCharType="begin"/>
        </w:r>
        <w:r w:rsidRPr="007F766C">
          <w:rPr>
            <w:sz w:val="28"/>
            <w:szCs w:val="28"/>
          </w:rPr>
          <w:instrText xml:space="preserve"> PAGE   \* MERGEFORMAT </w:instrText>
        </w:r>
        <w:r w:rsidRPr="007F766C">
          <w:rPr>
            <w:sz w:val="28"/>
            <w:szCs w:val="28"/>
          </w:rPr>
          <w:fldChar w:fldCharType="separate"/>
        </w:r>
        <w:r w:rsidR="00CB61A8">
          <w:rPr>
            <w:noProof/>
            <w:sz w:val="28"/>
            <w:szCs w:val="28"/>
          </w:rPr>
          <w:t>2</w:t>
        </w:r>
        <w:r w:rsidRPr="007F766C">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21A3"/>
    <w:multiLevelType w:val="hybridMultilevel"/>
    <w:tmpl w:val="E904F6E8"/>
    <w:lvl w:ilvl="0" w:tplc="40045360">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
    <w:nsid w:val="11CE319C"/>
    <w:multiLevelType w:val="multilevel"/>
    <w:tmpl w:val="BC7C8AE2"/>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647" w:hanging="108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2007" w:hanging="1440"/>
      </w:pPr>
      <w:rPr>
        <w:rFonts w:hint="default"/>
        <w:i w:val="0"/>
      </w:rPr>
    </w:lvl>
    <w:lvl w:ilvl="6">
      <w:start w:val="1"/>
      <w:numFmt w:val="decimal"/>
      <w:isLgl/>
      <w:lvlText w:val="%1.%2.%3.%4.%5.%6.%7."/>
      <w:lvlJc w:val="left"/>
      <w:pPr>
        <w:ind w:left="2367" w:hanging="1800"/>
      </w:pPr>
      <w:rPr>
        <w:rFonts w:hint="default"/>
        <w:i w:val="0"/>
      </w:rPr>
    </w:lvl>
    <w:lvl w:ilvl="7">
      <w:start w:val="1"/>
      <w:numFmt w:val="decimal"/>
      <w:isLgl/>
      <w:lvlText w:val="%1.%2.%3.%4.%5.%6.%7.%8."/>
      <w:lvlJc w:val="left"/>
      <w:pPr>
        <w:ind w:left="2367" w:hanging="1800"/>
      </w:pPr>
      <w:rPr>
        <w:rFonts w:hint="default"/>
        <w:i w:val="0"/>
      </w:rPr>
    </w:lvl>
    <w:lvl w:ilvl="8">
      <w:start w:val="1"/>
      <w:numFmt w:val="decimal"/>
      <w:isLgl/>
      <w:lvlText w:val="%1.%2.%3.%4.%5.%6.%7.%8.%9."/>
      <w:lvlJc w:val="left"/>
      <w:pPr>
        <w:ind w:left="2727" w:hanging="2160"/>
      </w:pPr>
      <w:rPr>
        <w:rFonts w:hint="default"/>
        <w:i w:val="0"/>
      </w:rPr>
    </w:lvl>
  </w:abstractNum>
  <w:abstractNum w:abstractNumId="2">
    <w:nsid w:val="142E53D0"/>
    <w:multiLevelType w:val="hybridMultilevel"/>
    <w:tmpl w:val="1F6CC13A"/>
    <w:lvl w:ilvl="0" w:tplc="C83E933E">
      <w:start w:val="1"/>
      <w:numFmt w:val="decimal"/>
      <w:lvlText w:val="%1."/>
      <w:lvlJc w:val="left"/>
      <w:pPr>
        <w:ind w:left="927" w:hanging="36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C10565E"/>
    <w:multiLevelType w:val="hybridMultilevel"/>
    <w:tmpl w:val="C5087242"/>
    <w:lvl w:ilvl="0" w:tplc="153CE632">
      <w:start w:val="500"/>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32E82317"/>
    <w:multiLevelType w:val="hybridMultilevel"/>
    <w:tmpl w:val="EFD2E160"/>
    <w:lvl w:ilvl="0" w:tplc="2A40514A">
      <w:start w:val="750"/>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33FC12A6"/>
    <w:multiLevelType w:val="multilevel"/>
    <w:tmpl w:val="BC7C8AE2"/>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647" w:hanging="108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2007" w:hanging="1440"/>
      </w:pPr>
      <w:rPr>
        <w:rFonts w:hint="default"/>
        <w:i w:val="0"/>
      </w:rPr>
    </w:lvl>
    <w:lvl w:ilvl="6">
      <w:start w:val="1"/>
      <w:numFmt w:val="decimal"/>
      <w:isLgl/>
      <w:lvlText w:val="%1.%2.%3.%4.%5.%6.%7."/>
      <w:lvlJc w:val="left"/>
      <w:pPr>
        <w:ind w:left="2367" w:hanging="1800"/>
      </w:pPr>
      <w:rPr>
        <w:rFonts w:hint="default"/>
        <w:i w:val="0"/>
      </w:rPr>
    </w:lvl>
    <w:lvl w:ilvl="7">
      <w:start w:val="1"/>
      <w:numFmt w:val="decimal"/>
      <w:isLgl/>
      <w:lvlText w:val="%1.%2.%3.%4.%5.%6.%7.%8."/>
      <w:lvlJc w:val="left"/>
      <w:pPr>
        <w:ind w:left="2367" w:hanging="1800"/>
      </w:pPr>
      <w:rPr>
        <w:rFonts w:hint="default"/>
        <w:i w:val="0"/>
      </w:rPr>
    </w:lvl>
    <w:lvl w:ilvl="8">
      <w:start w:val="1"/>
      <w:numFmt w:val="decimal"/>
      <w:isLgl/>
      <w:lvlText w:val="%1.%2.%3.%4.%5.%6.%7.%8.%9."/>
      <w:lvlJc w:val="left"/>
      <w:pPr>
        <w:ind w:left="2727" w:hanging="2160"/>
      </w:pPr>
      <w:rPr>
        <w:rFonts w:hint="default"/>
        <w:i w:val="0"/>
      </w:rPr>
    </w:lvl>
  </w:abstractNum>
  <w:abstractNum w:abstractNumId="6">
    <w:nsid w:val="34E60BBA"/>
    <w:multiLevelType w:val="hybridMultilevel"/>
    <w:tmpl w:val="6B667EEE"/>
    <w:lvl w:ilvl="0" w:tplc="B4D031CA">
      <w:start w:val="500"/>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52885FE3"/>
    <w:multiLevelType w:val="hybridMultilevel"/>
    <w:tmpl w:val="147413B4"/>
    <w:lvl w:ilvl="0" w:tplc="B18603AA">
      <w:start w:val="263"/>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nsid w:val="53E258CB"/>
    <w:multiLevelType w:val="hybridMultilevel"/>
    <w:tmpl w:val="A97473B6"/>
    <w:lvl w:ilvl="0" w:tplc="C6D21DA6">
      <w:start w:val="500"/>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9">
    <w:nsid w:val="56096C7C"/>
    <w:multiLevelType w:val="hybridMultilevel"/>
    <w:tmpl w:val="91D40D70"/>
    <w:lvl w:ilvl="0" w:tplc="879A907C">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ED3464"/>
    <w:multiLevelType w:val="hybridMultilevel"/>
    <w:tmpl w:val="BD24A53A"/>
    <w:lvl w:ilvl="0" w:tplc="E968C3F8">
      <w:start w:val="500"/>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60417190"/>
    <w:multiLevelType w:val="hybridMultilevel"/>
    <w:tmpl w:val="00DE84AA"/>
    <w:lvl w:ilvl="0" w:tplc="7662E8F0">
      <w:start w:val="2"/>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3ED4689"/>
    <w:multiLevelType w:val="hybridMultilevel"/>
    <w:tmpl w:val="A7F29B1A"/>
    <w:lvl w:ilvl="0" w:tplc="2B42E59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nsid w:val="6C693AC0"/>
    <w:multiLevelType w:val="hybridMultilevel"/>
    <w:tmpl w:val="F154DC98"/>
    <w:lvl w:ilvl="0" w:tplc="9E22F9F0">
      <w:start w:val="500"/>
      <w:numFmt w:val="decimal"/>
      <w:lvlText w:val="%1"/>
      <w:lvlJc w:val="left"/>
      <w:pPr>
        <w:ind w:left="1275" w:hanging="45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0"/>
  </w:num>
  <w:num w:numId="2">
    <w:abstractNumId w:val="9"/>
  </w:num>
  <w:num w:numId="3">
    <w:abstractNumId w:val="11"/>
  </w:num>
  <w:num w:numId="4">
    <w:abstractNumId w:val="12"/>
  </w:num>
  <w:num w:numId="5">
    <w:abstractNumId w:val="5"/>
  </w:num>
  <w:num w:numId="6">
    <w:abstractNumId w:val="3"/>
  </w:num>
  <w:num w:numId="7">
    <w:abstractNumId w:val="6"/>
  </w:num>
  <w:num w:numId="8">
    <w:abstractNumId w:val="8"/>
  </w:num>
  <w:num w:numId="9">
    <w:abstractNumId w:val="13"/>
  </w:num>
  <w:num w:numId="10">
    <w:abstractNumId w:val="10"/>
  </w:num>
  <w:num w:numId="11">
    <w:abstractNumId w:val="1"/>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68"/>
    <w:rsid w:val="00000B1E"/>
    <w:rsid w:val="00001CE4"/>
    <w:rsid w:val="000033C1"/>
    <w:rsid w:val="000033C5"/>
    <w:rsid w:val="00003ED5"/>
    <w:rsid w:val="00007125"/>
    <w:rsid w:val="00011BA9"/>
    <w:rsid w:val="00013D19"/>
    <w:rsid w:val="0001496B"/>
    <w:rsid w:val="00015583"/>
    <w:rsid w:val="000163B0"/>
    <w:rsid w:val="00016DB8"/>
    <w:rsid w:val="0001718F"/>
    <w:rsid w:val="00023CCC"/>
    <w:rsid w:val="000242E0"/>
    <w:rsid w:val="00024B84"/>
    <w:rsid w:val="00024F9C"/>
    <w:rsid w:val="00027376"/>
    <w:rsid w:val="0003320D"/>
    <w:rsid w:val="000347AB"/>
    <w:rsid w:val="00036758"/>
    <w:rsid w:val="0003794D"/>
    <w:rsid w:val="00041A1E"/>
    <w:rsid w:val="00042A2B"/>
    <w:rsid w:val="00042C9D"/>
    <w:rsid w:val="000446D8"/>
    <w:rsid w:val="0004519C"/>
    <w:rsid w:val="00046BE4"/>
    <w:rsid w:val="00047543"/>
    <w:rsid w:val="000503D9"/>
    <w:rsid w:val="000509BE"/>
    <w:rsid w:val="00052F69"/>
    <w:rsid w:val="000544CD"/>
    <w:rsid w:val="00054850"/>
    <w:rsid w:val="00054B1F"/>
    <w:rsid w:val="00054E88"/>
    <w:rsid w:val="00054F5A"/>
    <w:rsid w:val="00055E06"/>
    <w:rsid w:val="00056ABC"/>
    <w:rsid w:val="00064D74"/>
    <w:rsid w:val="000656A8"/>
    <w:rsid w:val="00067E0E"/>
    <w:rsid w:val="0007017B"/>
    <w:rsid w:val="0007098C"/>
    <w:rsid w:val="00072F42"/>
    <w:rsid w:val="000752FA"/>
    <w:rsid w:val="000846F3"/>
    <w:rsid w:val="000856BB"/>
    <w:rsid w:val="0008591A"/>
    <w:rsid w:val="0008676F"/>
    <w:rsid w:val="00090F51"/>
    <w:rsid w:val="00092007"/>
    <w:rsid w:val="00096E2D"/>
    <w:rsid w:val="00097EBA"/>
    <w:rsid w:val="000A11B8"/>
    <w:rsid w:val="000A1AA4"/>
    <w:rsid w:val="000A21F8"/>
    <w:rsid w:val="000A2246"/>
    <w:rsid w:val="000A26E7"/>
    <w:rsid w:val="000A2F40"/>
    <w:rsid w:val="000A35C2"/>
    <w:rsid w:val="000A360B"/>
    <w:rsid w:val="000A3A03"/>
    <w:rsid w:val="000A4C96"/>
    <w:rsid w:val="000A6AE2"/>
    <w:rsid w:val="000A750B"/>
    <w:rsid w:val="000B0C93"/>
    <w:rsid w:val="000B1666"/>
    <w:rsid w:val="000B219B"/>
    <w:rsid w:val="000B410F"/>
    <w:rsid w:val="000B60DF"/>
    <w:rsid w:val="000C0172"/>
    <w:rsid w:val="000C06C8"/>
    <w:rsid w:val="000C33FC"/>
    <w:rsid w:val="000C3F57"/>
    <w:rsid w:val="000C46DF"/>
    <w:rsid w:val="000C4B5F"/>
    <w:rsid w:val="000C4F10"/>
    <w:rsid w:val="000C6279"/>
    <w:rsid w:val="000C6739"/>
    <w:rsid w:val="000C68D5"/>
    <w:rsid w:val="000C7B87"/>
    <w:rsid w:val="000D0A67"/>
    <w:rsid w:val="000D2F02"/>
    <w:rsid w:val="000D553D"/>
    <w:rsid w:val="000D5897"/>
    <w:rsid w:val="000D6CFB"/>
    <w:rsid w:val="000D78F8"/>
    <w:rsid w:val="000D7BF6"/>
    <w:rsid w:val="000E1602"/>
    <w:rsid w:val="000E2756"/>
    <w:rsid w:val="000E4045"/>
    <w:rsid w:val="000E5245"/>
    <w:rsid w:val="000E7B66"/>
    <w:rsid w:val="000F2F10"/>
    <w:rsid w:val="000F32E5"/>
    <w:rsid w:val="000F4417"/>
    <w:rsid w:val="000F7289"/>
    <w:rsid w:val="001028CC"/>
    <w:rsid w:val="00105380"/>
    <w:rsid w:val="001107D3"/>
    <w:rsid w:val="00110831"/>
    <w:rsid w:val="001108C8"/>
    <w:rsid w:val="00110F48"/>
    <w:rsid w:val="001123D7"/>
    <w:rsid w:val="00114624"/>
    <w:rsid w:val="001166C0"/>
    <w:rsid w:val="00116FD3"/>
    <w:rsid w:val="001207D5"/>
    <w:rsid w:val="00121B7E"/>
    <w:rsid w:val="00121D2E"/>
    <w:rsid w:val="00123079"/>
    <w:rsid w:val="00124A18"/>
    <w:rsid w:val="0012517D"/>
    <w:rsid w:val="00125289"/>
    <w:rsid w:val="00125AE4"/>
    <w:rsid w:val="00126530"/>
    <w:rsid w:val="001308B0"/>
    <w:rsid w:val="0013140A"/>
    <w:rsid w:val="00131CC5"/>
    <w:rsid w:val="00134565"/>
    <w:rsid w:val="00135F5D"/>
    <w:rsid w:val="00136812"/>
    <w:rsid w:val="00141152"/>
    <w:rsid w:val="0014150A"/>
    <w:rsid w:val="00141EAA"/>
    <w:rsid w:val="001430CB"/>
    <w:rsid w:val="001451C4"/>
    <w:rsid w:val="00151246"/>
    <w:rsid w:val="00151B1D"/>
    <w:rsid w:val="00151D53"/>
    <w:rsid w:val="0015229A"/>
    <w:rsid w:val="0015460A"/>
    <w:rsid w:val="001568D6"/>
    <w:rsid w:val="00161688"/>
    <w:rsid w:val="00162DB8"/>
    <w:rsid w:val="001641C1"/>
    <w:rsid w:val="001648EA"/>
    <w:rsid w:val="00164D68"/>
    <w:rsid w:val="00166CD8"/>
    <w:rsid w:val="0017060C"/>
    <w:rsid w:val="00170AA9"/>
    <w:rsid w:val="00175951"/>
    <w:rsid w:val="00176BAB"/>
    <w:rsid w:val="00180310"/>
    <w:rsid w:val="001810A0"/>
    <w:rsid w:val="00181F2E"/>
    <w:rsid w:val="00183FF6"/>
    <w:rsid w:val="00186856"/>
    <w:rsid w:val="0019043C"/>
    <w:rsid w:val="00195F9B"/>
    <w:rsid w:val="00197225"/>
    <w:rsid w:val="001A05E1"/>
    <w:rsid w:val="001A119B"/>
    <w:rsid w:val="001A3E0D"/>
    <w:rsid w:val="001A69A1"/>
    <w:rsid w:val="001A6D70"/>
    <w:rsid w:val="001A7114"/>
    <w:rsid w:val="001A7893"/>
    <w:rsid w:val="001B1D9F"/>
    <w:rsid w:val="001B2266"/>
    <w:rsid w:val="001B3649"/>
    <w:rsid w:val="001B3D01"/>
    <w:rsid w:val="001B4D68"/>
    <w:rsid w:val="001B597B"/>
    <w:rsid w:val="001B60F2"/>
    <w:rsid w:val="001B64B9"/>
    <w:rsid w:val="001C067A"/>
    <w:rsid w:val="001C157D"/>
    <w:rsid w:val="001C1C26"/>
    <w:rsid w:val="001C22BE"/>
    <w:rsid w:val="001C2EDD"/>
    <w:rsid w:val="001C5E83"/>
    <w:rsid w:val="001C631D"/>
    <w:rsid w:val="001C642C"/>
    <w:rsid w:val="001C67E3"/>
    <w:rsid w:val="001C6E65"/>
    <w:rsid w:val="001D1441"/>
    <w:rsid w:val="001D2C2E"/>
    <w:rsid w:val="001D32B1"/>
    <w:rsid w:val="001D4DD6"/>
    <w:rsid w:val="001D52D1"/>
    <w:rsid w:val="001D6633"/>
    <w:rsid w:val="001D6890"/>
    <w:rsid w:val="001D6C51"/>
    <w:rsid w:val="001D6F5C"/>
    <w:rsid w:val="001D7EF3"/>
    <w:rsid w:val="001E20E9"/>
    <w:rsid w:val="001E367D"/>
    <w:rsid w:val="001E3C8E"/>
    <w:rsid w:val="001E40F1"/>
    <w:rsid w:val="001F04A0"/>
    <w:rsid w:val="001F0C49"/>
    <w:rsid w:val="001F129C"/>
    <w:rsid w:val="001F189C"/>
    <w:rsid w:val="001F1C2A"/>
    <w:rsid w:val="001F1E0B"/>
    <w:rsid w:val="001F33CC"/>
    <w:rsid w:val="001F3F4A"/>
    <w:rsid w:val="001F6E85"/>
    <w:rsid w:val="001F6EA2"/>
    <w:rsid w:val="0020529D"/>
    <w:rsid w:val="00205302"/>
    <w:rsid w:val="002103A1"/>
    <w:rsid w:val="00210BAB"/>
    <w:rsid w:val="0021109E"/>
    <w:rsid w:val="002115CA"/>
    <w:rsid w:val="00211F98"/>
    <w:rsid w:val="00215CDF"/>
    <w:rsid w:val="00217723"/>
    <w:rsid w:val="00220750"/>
    <w:rsid w:val="0022228A"/>
    <w:rsid w:val="00230621"/>
    <w:rsid w:val="002326EB"/>
    <w:rsid w:val="00233DE2"/>
    <w:rsid w:val="00234783"/>
    <w:rsid w:val="00235C3D"/>
    <w:rsid w:val="00235E36"/>
    <w:rsid w:val="002366F5"/>
    <w:rsid w:val="0024737F"/>
    <w:rsid w:val="00250E80"/>
    <w:rsid w:val="00251733"/>
    <w:rsid w:val="00254634"/>
    <w:rsid w:val="00255EF5"/>
    <w:rsid w:val="00264B83"/>
    <w:rsid w:val="002654D9"/>
    <w:rsid w:val="00267205"/>
    <w:rsid w:val="00271178"/>
    <w:rsid w:val="002713AC"/>
    <w:rsid w:val="0027196C"/>
    <w:rsid w:val="002737F8"/>
    <w:rsid w:val="00277264"/>
    <w:rsid w:val="002803D0"/>
    <w:rsid w:val="00281798"/>
    <w:rsid w:val="00281BCD"/>
    <w:rsid w:val="00281F44"/>
    <w:rsid w:val="0028203A"/>
    <w:rsid w:val="00284524"/>
    <w:rsid w:val="00286978"/>
    <w:rsid w:val="002879E4"/>
    <w:rsid w:val="00290892"/>
    <w:rsid w:val="00291C01"/>
    <w:rsid w:val="00293571"/>
    <w:rsid w:val="002942B5"/>
    <w:rsid w:val="00294972"/>
    <w:rsid w:val="00295ADB"/>
    <w:rsid w:val="00295CEA"/>
    <w:rsid w:val="002972E2"/>
    <w:rsid w:val="00297CDA"/>
    <w:rsid w:val="002A05C8"/>
    <w:rsid w:val="002A1AF0"/>
    <w:rsid w:val="002A2FA9"/>
    <w:rsid w:val="002A3618"/>
    <w:rsid w:val="002A4155"/>
    <w:rsid w:val="002A4241"/>
    <w:rsid w:val="002A58C0"/>
    <w:rsid w:val="002A62E3"/>
    <w:rsid w:val="002A6D45"/>
    <w:rsid w:val="002B13A9"/>
    <w:rsid w:val="002B1AB3"/>
    <w:rsid w:val="002B24AD"/>
    <w:rsid w:val="002B2F3A"/>
    <w:rsid w:val="002B2FC6"/>
    <w:rsid w:val="002B3EFD"/>
    <w:rsid w:val="002B54C4"/>
    <w:rsid w:val="002B70EA"/>
    <w:rsid w:val="002B7A59"/>
    <w:rsid w:val="002C10C2"/>
    <w:rsid w:val="002C12AF"/>
    <w:rsid w:val="002C2A68"/>
    <w:rsid w:val="002C5ADC"/>
    <w:rsid w:val="002C6949"/>
    <w:rsid w:val="002C7B70"/>
    <w:rsid w:val="002D066C"/>
    <w:rsid w:val="002D0BE4"/>
    <w:rsid w:val="002D1B82"/>
    <w:rsid w:val="002D24C0"/>
    <w:rsid w:val="002D2ED1"/>
    <w:rsid w:val="002D5D2C"/>
    <w:rsid w:val="002D6245"/>
    <w:rsid w:val="002D6CE2"/>
    <w:rsid w:val="002D6E93"/>
    <w:rsid w:val="002D796C"/>
    <w:rsid w:val="002E1F46"/>
    <w:rsid w:val="002E2D8F"/>
    <w:rsid w:val="002E4250"/>
    <w:rsid w:val="002E4F9E"/>
    <w:rsid w:val="002E5743"/>
    <w:rsid w:val="002E77DC"/>
    <w:rsid w:val="002F0651"/>
    <w:rsid w:val="002F428F"/>
    <w:rsid w:val="002F68BD"/>
    <w:rsid w:val="00302ECD"/>
    <w:rsid w:val="003060BA"/>
    <w:rsid w:val="00306606"/>
    <w:rsid w:val="003101B5"/>
    <w:rsid w:val="00313FE8"/>
    <w:rsid w:val="003203E4"/>
    <w:rsid w:val="003208BC"/>
    <w:rsid w:val="00320E59"/>
    <w:rsid w:val="003215D1"/>
    <w:rsid w:val="00321D0C"/>
    <w:rsid w:val="00327EF1"/>
    <w:rsid w:val="0033034D"/>
    <w:rsid w:val="00331DC6"/>
    <w:rsid w:val="003320A5"/>
    <w:rsid w:val="00332E9D"/>
    <w:rsid w:val="003335D0"/>
    <w:rsid w:val="003353A2"/>
    <w:rsid w:val="003368AF"/>
    <w:rsid w:val="00340E55"/>
    <w:rsid w:val="00345204"/>
    <w:rsid w:val="00347AE3"/>
    <w:rsid w:val="00347D36"/>
    <w:rsid w:val="00357648"/>
    <w:rsid w:val="003612E3"/>
    <w:rsid w:val="003636DC"/>
    <w:rsid w:val="003640E2"/>
    <w:rsid w:val="0036419D"/>
    <w:rsid w:val="003641BC"/>
    <w:rsid w:val="003643E7"/>
    <w:rsid w:val="00364F0B"/>
    <w:rsid w:val="003669E9"/>
    <w:rsid w:val="00367CDC"/>
    <w:rsid w:val="003717D6"/>
    <w:rsid w:val="0037287D"/>
    <w:rsid w:val="00372ACF"/>
    <w:rsid w:val="00373ACA"/>
    <w:rsid w:val="00377ADA"/>
    <w:rsid w:val="003802DD"/>
    <w:rsid w:val="00380C68"/>
    <w:rsid w:val="003815CB"/>
    <w:rsid w:val="003822C5"/>
    <w:rsid w:val="00383662"/>
    <w:rsid w:val="00384EB7"/>
    <w:rsid w:val="00385852"/>
    <w:rsid w:val="003862DF"/>
    <w:rsid w:val="003906C4"/>
    <w:rsid w:val="00391557"/>
    <w:rsid w:val="0039367E"/>
    <w:rsid w:val="003938B7"/>
    <w:rsid w:val="00394A3F"/>
    <w:rsid w:val="00395793"/>
    <w:rsid w:val="00396591"/>
    <w:rsid w:val="0039698F"/>
    <w:rsid w:val="00397924"/>
    <w:rsid w:val="003A08B0"/>
    <w:rsid w:val="003A3C25"/>
    <w:rsid w:val="003A4033"/>
    <w:rsid w:val="003A4CA0"/>
    <w:rsid w:val="003A7B37"/>
    <w:rsid w:val="003B09FF"/>
    <w:rsid w:val="003B1B02"/>
    <w:rsid w:val="003B26C3"/>
    <w:rsid w:val="003B2CB6"/>
    <w:rsid w:val="003B3CC4"/>
    <w:rsid w:val="003B4C4F"/>
    <w:rsid w:val="003B5A06"/>
    <w:rsid w:val="003B5DEE"/>
    <w:rsid w:val="003B76F2"/>
    <w:rsid w:val="003B7DAA"/>
    <w:rsid w:val="003C4758"/>
    <w:rsid w:val="003C626A"/>
    <w:rsid w:val="003C7A2E"/>
    <w:rsid w:val="003D4916"/>
    <w:rsid w:val="003E0CBD"/>
    <w:rsid w:val="003E1F67"/>
    <w:rsid w:val="003E3631"/>
    <w:rsid w:val="003E4D50"/>
    <w:rsid w:val="003E66D7"/>
    <w:rsid w:val="003E6822"/>
    <w:rsid w:val="003F0D0D"/>
    <w:rsid w:val="003F5F1F"/>
    <w:rsid w:val="003F654B"/>
    <w:rsid w:val="003F7073"/>
    <w:rsid w:val="003F7C97"/>
    <w:rsid w:val="00400BF0"/>
    <w:rsid w:val="004018DA"/>
    <w:rsid w:val="00402DC6"/>
    <w:rsid w:val="00404E01"/>
    <w:rsid w:val="004066C0"/>
    <w:rsid w:val="0041140E"/>
    <w:rsid w:val="004126BD"/>
    <w:rsid w:val="004127C2"/>
    <w:rsid w:val="004128C3"/>
    <w:rsid w:val="00413BE0"/>
    <w:rsid w:val="0041406D"/>
    <w:rsid w:val="00414357"/>
    <w:rsid w:val="004163F9"/>
    <w:rsid w:val="004164F3"/>
    <w:rsid w:val="00416BFA"/>
    <w:rsid w:val="0041710D"/>
    <w:rsid w:val="00417B09"/>
    <w:rsid w:val="0042038C"/>
    <w:rsid w:val="00420DB0"/>
    <w:rsid w:val="004235FF"/>
    <w:rsid w:val="0042736B"/>
    <w:rsid w:val="0043079D"/>
    <w:rsid w:val="00433F50"/>
    <w:rsid w:val="00435954"/>
    <w:rsid w:val="00437159"/>
    <w:rsid w:val="004403E4"/>
    <w:rsid w:val="004413E3"/>
    <w:rsid w:val="0044487C"/>
    <w:rsid w:val="00445E0B"/>
    <w:rsid w:val="00446733"/>
    <w:rsid w:val="00446DEA"/>
    <w:rsid w:val="00451AEF"/>
    <w:rsid w:val="00453E90"/>
    <w:rsid w:val="00455337"/>
    <w:rsid w:val="004555B3"/>
    <w:rsid w:val="00455ABD"/>
    <w:rsid w:val="004610D4"/>
    <w:rsid w:val="004612B5"/>
    <w:rsid w:val="00461D5F"/>
    <w:rsid w:val="0046628D"/>
    <w:rsid w:val="00466905"/>
    <w:rsid w:val="00467000"/>
    <w:rsid w:val="00467D93"/>
    <w:rsid w:val="00467F5C"/>
    <w:rsid w:val="00470E36"/>
    <w:rsid w:val="004721E8"/>
    <w:rsid w:val="00472B8D"/>
    <w:rsid w:val="004739E6"/>
    <w:rsid w:val="00474819"/>
    <w:rsid w:val="00474A04"/>
    <w:rsid w:val="00475DD5"/>
    <w:rsid w:val="00476C11"/>
    <w:rsid w:val="00484C8E"/>
    <w:rsid w:val="00485DDA"/>
    <w:rsid w:val="0048714A"/>
    <w:rsid w:val="00491828"/>
    <w:rsid w:val="004943C4"/>
    <w:rsid w:val="00497128"/>
    <w:rsid w:val="00497DA1"/>
    <w:rsid w:val="004A0535"/>
    <w:rsid w:val="004A228A"/>
    <w:rsid w:val="004A23E8"/>
    <w:rsid w:val="004A4DB6"/>
    <w:rsid w:val="004A5342"/>
    <w:rsid w:val="004A69FB"/>
    <w:rsid w:val="004B0D0F"/>
    <w:rsid w:val="004B1883"/>
    <w:rsid w:val="004B1896"/>
    <w:rsid w:val="004B2334"/>
    <w:rsid w:val="004B2A44"/>
    <w:rsid w:val="004B3516"/>
    <w:rsid w:val="004B39D4"/>
    <w:rsid w:val="004B60BB"/>
    <w:rsid w:val="004B6998"/>
    <w:rsid w:val="004B79A1"/>
    <w:rsid w:val="004C04A6"/>
    <w:rsid w:val="004C35EF"/>
    <w:rsid w:val="004C5C95"/>
    <w:rsid w:val="004C61BF"/>
    <w:rsid w:val="004D0D37"/>
    <w:rsid w:val="004D1097"/>
    <w:rsid w:val="004D2624"/>
    <w:rsid w:val="004D2D6F"/>
    <w:rsid w:val="004D4BF6"/>
    <w:rsid w:val="004E0CA9"/>
    <w:rsid w:val="004E0E0D"/>
    <w:rsid w:val="004E1EEA"/>
    <w:rsid w:val="004E2813"/>
    <w:rsid w:val="004F1547"/>
    <w:rsid w:val="004F18D3"/>
    <w:rsid w:val="004F19DD"/>
    <w:rsid w:val="004F22AF"/>
    <w:rsid w:val="004F43D1"/>
    <w:rsid w:val="004F48F4"/>
    <w:rsid w:val="004F563D"/>
    <w:rsid w:val="004F60F0"/>
    <w:rsid w:val="004F79FB"/>
    <w:rsid w:val="00500153"/>
    <w:rsid w:val="00501BBE"/>
    <w:rsid w:val="00501C8B"/>
    <w:rsid w:val="0050420F"/>
    <w:rsid w:val="00506939"/>
    <w:rsid w:val="00507CA2"/>
    <w:rsid w:val="00510001"/>
    <w:rsid w:val="00511875"/>
    <w:rsid w:val="00512622"/>
    <w:rsid w:val="00512C28"/>
    <w:rsid w:val="00512F87"/>
    <w:rsid w:val="00513045"/>
    <w:rsid w:val="005134A8"/>
    <w:rsid w:val="005136A4"/>
    <w:rsid w:val="0051487A"/>
    <w:rsid w:val="00516AFE"/>
    <w:rsid w:val="00516FEB"/>
    <w:rsid w:val="005204E6"/>
    <w:rsid w:val="00521081"/>
    <w:rsid w:val="0052111E"/>
    <w:rsid w:val="0052285F"/>
    <w:rsid w:val="00531A26"/>
    <w:rsid w:val="00531DD8"/>
    <w:rsid w:val="0053280E"/>
    <w:rsid w:val="00533CD8"/>
    <w:rsid w:val="00535120"/>
    <w:rsid w:val="00536FE8"/>
    <w:rsid w:val="005400C8"/>
    <w:rsid w:val="00541CD0"/>
    <w:rsid w:val="00543DA5"/>
    <w:rsid w:val="0054468C"/>
    <w:rsid w:val="005458DE"/>
    <w:rsid w:val="00546B56"/>
    <w:rsid w:val="00546EA9"/>
    <w:rsid w:val="00546FC4"/>
    <w:rsid w:val="00547EF5"/>
    <w:rsid w:val="005516AF"/>
    <w:rsid w:val="00555BC4"/>
    <w:rsid w:val="005575EE"/>
    <w:rsid w:val="00557A0E"/>
    <w:rsid w:val="0056189B"/>
    <w:rsid w:val="00561A72"/>
    <w:rsid w:val="00564180"/>
    <w:rsid w:val="005652A1"/>
    <w:rsid w:val="005666DA"/>
    <w:rsid w:val="0056758B"/>
    <w:rsid w:val="00567B74"/>
    <w:rsid w:val="00570365"/>
    <w:rsid w:val="005717BD"/>
    <w:rsid w:val="00572FEC"/>
    <w:rsid w:val="00573586"/>
    <w:rsid w:val="00573995"/>
    <w:rsid w:val="00574739"/>
    <w:rsid w:val="00574B95"/>
    <w:rsid w:val="005779F1"/>
    <w:rsid w:val="00581EC3"/>
    <w:rsid w:val="005831BE"/>
    <w:rsid w:val="00585422"/>
    <w:rsid w:val="00585CE6"/>
    <w:rsid w:val="00592F98"/>
    <w:rsid w:val="00596779"/>
    <w:rsid w:val="005974F3"/>
    <w:rsid w:val="005A0C48"/>
    <w:rsid w:val="005A0E73"/>
    <w:rsid w:val="005A0EA0"/>
    <w:rsid w:val="005A164E"/>
    <w:rsid w:val="005A2088"/>
    <w:rsid w:val="005A30A8"/>
    <w:rsid w:val="005A36E2"/>
    <w:rsid w:val="005A3A58"/>
    <w:rsid w:val="005A45BF"/>
    <w:rsid w:val="005A6CAD"/>
    <w:rsid w:val="005A6E79"/>
    <w:rsid w:val="005A7AEA"/>
    <w:rsid w:val="005A7F8B"/>
    <w:rsid w:val="005B0D34"/>
    <w:rsid w:val="005B2398"/>
    <w:rsid w:val="005B3016"/>
    <w:rsid w:val="005B3D03"/>
    <w:rsid w:val="005B5255"/>
    <w:rsid w:val="005B5BA6"/>
    <w:rsid w:val="005B772A"/>
    <w:rsid w:val="005C3AEC"/>
    <w:rsid w:val="005C446C"/>
    <w:rsid w:val="005C459A"/>
    <w:rsid w:val="005C5439"/>
    <w:rsid w:val="005C6A56"/>
    <w:rsid w:val="005C7C1C"/>
    <w:rsid w:val="005D1028"/>
    <w:rsid w:val="005D10F8"/>
    <w:rsid w:val="005D43FD"/>
    <w:rsid w:val="005D462C"/>
    <w:rsid w:val="005D4B45"/>
    <w:rsid w:val="005D592A"/>
    <w:rsid w:val="005E01A7"/>
    <w:rsid w:val="005E06D2"/>
    <w:rsid w:val="005E0B74"/>
    <w:rsid w:val="005E4AEB"/>
    <w:rsid w:val="005E6A8A"/>
    <w:rsid w:val="005F0F86"/>
    <w:rsid w:val="005F1784"/>
    <w:rsid w:val="005F1902"/>
    <w:rsid w:val="005F1F6D"/>
    <w:rsid w:val="005F51A0"/>
    <w:rsid w:val="005F677E"/>
    <w:rsid w:val="006011F5"/>
    <w:rsid w:val="00601604"/>
    <w:rsid w:val="006028A6"/>
    <w:rsid w:val="00605103"/>
    <w:rsid w:val="006054AA"/>
    <w:rsid w:val="00605A68"/>
    <w:rsid w:val="0060639C"/>
    <w:rsid w:val="0061321D"/>
    <w:rsid w:val="00613B72"/>
    <w:rsid w:val="006151A3"/>
    <w:rsid w:val="006154D2"/>
    <w:rsid w:val="00616AAA"/>
    <w:rsid w:val="00617DD6"/>
    <w:rsid w:val="00622148"/>
    <w:rsid w:val="00622D9D"/>
    <w:rsid w:val="0062533A"/>
    <w:rsid w:val="006257EC"/>
    <w:rsid w:val="00626068"/>
    <w:rsid w:val="00627C29"/>
    <w:rsid w:val="006301CB"/>
    <w:rsid w:val="00632425"/>
    <w:rsid w:val="00632F47"/>
    <w:rsid w:val="00633C2C"/>
    <w:rsid w:val="00635B88"/>
    <w:rsid w:val="006365BA"/>
    <w:rsid w:val="00636C75"/>
    <w:rsid w:val="00636DA7"/>
    <w:rsid w:val="00640476"/>
    <w:rsid w:val="00640DAE"/>
    <w:rsid w:val="006412B9"/>
    <w:rsid w:val="00641B92"/>
    <w:rsid w:val="00642C8C"/>
    <w:rsid w:val="00642E6C"/>
    <w:rsid w:val="00643DAD"/>
    <w:rsid w:val="0064489F"/>
    <w:rsid w:val="00645F26"/>
    <w:rsid w:val="00650EC6"/>
    <w:rsid w:val="006518F6"/>
    <w:rsid w:val="00653B3E"/>
    <w:rsid w:val="00653B75"/>
    <w:rsid w:val="006556A0"/>
    <w:rsid w:val="00657B07"/>
    <w:rsid w:val="0066362D"/>
    <w:rsid w:val="00665C2E"/>
    <w:rsid w:val="00666BF2"/>
    <w:rsid w:val="00667C58"/>
    <w:rsid w:val="006702BD"/>
    <w:rsid w:val="00670FDE"/>
    <w:rsid w:val="00671BE5"/>
    <w:rsid w:val="006720BF"/>
    <w:rsid w:val="00672D89"/>
    <w:rsid w:val="006731C2"/>
    <w:rsid w:val="00673EDE"/>
    <w:rsid w:val="00676424"/>
    <w:rsid w:val="00682CE9"/>
    <w:rsid w:val="0068321C"/>
    <w:rsid w:val="00684465"/>
    <w:rsid w:val="00684EA9"/>
    <w:rsid w:val="006860AF"/>
    <w:rsid w:val="0069135B"/>
    <w:rsid w:val="0069338E"/>
    <w:rsid w:val="00693FCA"/>
    <w:rsid w:val="0069433B"/>
    <w:rsid w:val="0069554B"/>
    <w:rsid w:val="0069580B"/>
    <w:rsid w:val="00695CCE"/>
    <w:rsid w:val="006966EA"/>
    <w:rsid w:val="006968D8"/>
    <w:rsid w:val="006A2643"/>
    <w:rsid w:val="006A5268"/>
    <w:rsid w:val="006A66E6"/>
    <w:rsid w:val="006A6A2E"/>
    <w:rsid w:val="006B0954"/>
    <w:rsid w:val="006B0A17"/>
    <w:rsid w:val="006B33EA"/>
    <w:rsid w:val="006B6E91"/>
    <w:rsid w:val="006C09E7"/>
    <w:rsid w:val="006C1C60"/>
    <w:rsid w:val="006C63C1"/>
    <w:rsid w:val="006C728B"/>
    <w:rsid w:val="006C7C21"/>
    <w:rsid w:val="006C7FC3"/>
    <w:rsid w:val="006D02B3"/>
    <w:rsid w:val="006D058F"/>
    <w:rsid w:val="006D40F9"/>
    <w:rsid w:val="006D50EC"/>
    <w:rsid w:val="006D7856"/>
    <w:rsid w:val="006D7D5F"/>
    <w:rsid w:val="006E0CB8"/>
    <w:rsid w:val="006E4D50"/>
    <w:rsid w:val="006E5089"/>
    <w:rsid w:val="006F45C5"/>
    <w:rsid w:val="006F4FF6"/>
    <w:rsid w:val="006F5C72"/>
    <w:rsid w:val="006F5F5D"/>
    <w:rsid w:val="006F6215"/>
    <w:rsid w:val="006F65C3"/>
    <w:rsid w:val="006F768E"/>
    <w:rsid w:val="006F7F7B"/>
    <w:rsid w:val="00703ABA"/>
    <w:rsid w:val="00704D1C"/>
    <w:rsid w:val="0070596B"/>
    <w:rsid w:val="0071050A"/>
    <w:rsid w:val="00711DB8"/>
    <w:rsid w:val="00713BBD"/>
    <w:rsid w:val="007148B7"/>
    <w:rsid w:val="00716FA6"/>
    <w:rsid w:val="0071744E"/>
    <w:rsid w:val="00721601"/>
    <w:rsid w:val="0072375E"/>
    <w:rsid w:val="00724220"/>
    <w:rsid w:val="00726D69"/>
    <w:rsid w:val="0072755F"/>
    <w:rsid w:val="007328B5"/>
    <w:rsid w:val="00733DA4"/>
    <w:rsid w:val="00736428"/>
    <w:rsid w:val="0074017C"/>
    <w:rsid w:val="00740C32"/>
    <w:rsid w:val="0074240E"/>
    <w:rsid w:val="00743067"/>
    <w:rsid w:val="0074516A"/>
    <w:rsid w:val="00745ACF"/>
    <w:rsid w:val="00745E56"/>
    <w:rsid w:val="007470CB"/>
    <w:rsid w:val="00750C96"/>
    <w:rsid w:val="00753A5F"/>
    <w:rsid w:val="00754475"/>
    <w:rsid w:val="00756A3E"/>
    <w:rsid w:val="00756F48"/>
    <w:rsid w:val="007617BB"/>
    <w:rsid w:val="00761FDA"/>
    <w:rsid w:val="00763727"/>
    <w:rsid w:val="00767BCC"/>
    <w:rsid w:val="007722E5"/>
    <w:rsid w:val="00781806"/>
    <w:rsid w:val="00782084"/>
    <w:rsid w:val="0078405A"/>
    <w:rsid w:val="007842E6"/>
    <w:rsid w:val="007853A0"/>
    <w:rsid w:val="0078552F"/>
    <w:rsid w:val="007866B0"/>
    <w:rsid w:val="00786954"/>
    <w:rsid w:val="0079019F"/>
    <w:rsid w:val="00790623"/>
    <w:rsid w:val="00791E41"/>
    <w:rsid w:val="00795277"/>
    <w:rsid w:val="0079543E"/>
    <w:rsid w:val="00795ACB"/>
    <w:rsid w:val="00795C86"/>
    <w:rsid w:val="00796701"/>
    <w:rsid w:val="0079712C"/>
    <w:rsid w:val="007A119E"/>
    <w:rsid w:val="007A12E9"/>
    <w:rsid w:val="007A1F23"/>
    <w:rsid w:val="007A381E"/>
    <w:rsid w:val="007A563B"/>
    <w:rsid w:val="007A6357"/>
    <w:rsid w:val="007B12E8"/>
    <w:rsid w:val="007B21B9"/>
    <w:rsid w:val="007B2DA1"/>
    <w:rsid w:val="007B3736"/>
    <w:rsid w:val="007B4B55"/>
    <w:rsid w:val="007B4D1A"/>
    <w:rsid w:val="007B62A6"/>
    <w:rsid w:val="007C028B"/>
    <w:rsid w:val="007C0919"/>
    <w:rsid w:val="007C0D89"/>
    <w:rsid w:val="007C2511"/>
    <w:rsid w:val="007C3BA6"/>
    <w:rsid w:val="007C659D"/>
    <w:rsid w:val="007D0AFE"/>
    <w:rsid w:val="007D11CC"/>
    <w:rsid w:val="007D1609"/>
    <w:rsid w:val="007D1F52"/>
    <w:rsid w:val="007D2896"/>
    <w:rsid w:val="007D2995"/>
    <w:rsid w:val="007D4024"/>
    <w:rsid w:val="007D42ED"/>
    <w:rsid w:val="007E2804"/>
    <w:rsid w:val="007E2CEA"/>
    <w:rsid w:val="007E7E9F"/>
    <w:rsid w:val="007F1C7E"/>
    <w:rsid w:val="007F32B8"/>
    <w:rsid w:val="007F46BB"/>
    <w:rsid w:val="007F58EB"/>
    <w:rsid w:val="007F5C3A"/>
    <w:rsid w:val="007F6456"/>
    <w:rsid w:val="007F683A"/>
    <w:rsid w:val="007F697F"/>
    <w:rsid w:val="007F766C"/>
    <w:rsid w:val="008004EF"/>
    <w:rsid w:val="00801833"/>
    <w:rsid w:val="008021F5"/>
    <w:rsid w:val="008029DB"/>
    <w:rsid w:val="00806265"/>
    <w:rsid w:val="00806C53"/>
    <w:rsid w:val="008122CA"/>
    <w:rsid w:val="00812EBE"/>
    <w:rsid w:val="00817AB6"/>
    <w:rsid w:val="00817BC7"/>
    <w:rsid w:val="00820864"/>
    <w:rsid w:val="00820A20"/>
    <w:rsid w:val="00822FB7"/>
    <w:rsid w:val="00823EC7"/>
    <w:rsid w:val="00824D5B"/>
    <w:rsid w:val="0082536E"/>
    <w:rsid w:val="00826C87"/>
    <w:rsid w:val="008277A8"/>
    <w:rsid w:val="00827C55"/>
    <w:rsid w:val="0083036C"/>
    <w:rsid w:val="00831F4A"/>
    <w:rsid w:val="00833B4E"/>
    <w:rsid w:val="008345C3"/>
    <w:rsid w:val="008347FD"/>
    <w:rsid w:val="0083562A"/>
    <w:rsid w:val="00843145"/>
    <w:rsid w:val="00843770"/>
    <w:rsid w:val="00844F84"/>
    <w:rsid w:val="00847167"/>
    <w:rsid w:val="008472F1"/>
    <w:rsid w:val="00850430"/>
    <w:rsid w:val="008505CA"/>
    <w:rsid w:val="00850DE9"/>
    <w:rsid w:val="00850F92"/>
    <w:rsid w:val="00851810"/>
    <w:rsid w:val="00852F12"/>
    <w:rsid w:val="00853B10"/>
    <w:rsid w:val="00857C5C"/>
    <w:rsid w:val="0086047C"/>
    <w:rsid w:val="00862BE7"/>
    <w:rsid w:val="0086789E"/>
    <w:rsid w:val="00875135"/>
    <w:rsid w:val="008758F8"/>
    <w:rsid w:val="00877443"/>
    <w:rsid w:val="00884B26"/>
    <w:rsid w:val="00885186"/>
    <w:rsid w:val="00887E53"/>
    <w:rsid w:val="00892166"/>
    <w:rsid w:val="00892A5E"/>
    <w:rsid w:val="008938E5"/>
    <w:rsid w:val="00893EA4"/>
    <w:rsid w:val="00895070"/>
    <w:rsid w:val="008A2FFA"/>
    <w:rsid w:val="008A4C5B"/>
    <w:rsid w:val="008A5E83"/>
    <w:rsid w:val="008A7F0C"/>
    <w:rsid w:val="008B05CE"/>
    <w:rsid w:val="008B33B2"/>
    <w:rsid w:val="008B5E75"/>
    <w:rsid w:val="008C17F2"/>
    <w:rsid w:val="008C1ACD"/>
    <w:rsid w:val="008C3562"/>
    <w:rsid w:val="008C3C3F"/>
    <w:rsid w:val="008C4C5B"/>
    <w:rsid w:val="008C6116"/>
    <w:rsid w:val="008C7507"/>
    <w:rsid w:val="008D0254"/>
    <w:rsid w:val="008D378B"/>
    <w:rsid w:val="008D5487"/>
    <w:rsid w:val="008D6ECF"/>
    <w:rsid w:val="008E031F"/>
    <w:rsid w:val="008E0769"/>
    <w:rsid w:val="008E1671"/>
    <w:rsid w:val="008E5523"/>
    <w:rsid w:val="008E556F"/>
    <w:rsid w:val="008F00B9"/>
    <w:rsid w:val="008F4819"/>
    <w:rsid w:val="008F49B1"/>
    <w:rsid w:val="008F6A80"/>
    <w:rsid w:val="008F6C9A"/>
    <w:rsid w:val="008F7036"/>
    <w:rsid w:val="009001A0"/>
    <w:rsid w:val="00901377"/>
    <w:rsid w:val="00901729"/>
    <w:rsid w:val="009022E0"/>
    <w:rsid w:val="00904720"/>
    <w:rsid w:val="00905853"/>
    <w:rsid w:val="00910FB7"/>
    <w:rsid w:val="00911451"/>
    <w:rsid w:val="00911C31"/>
    <w:rsid w:val="0091295A"/>
    <w:rsid w:val="00913A28"/>
    <w:rsid w:val="00913C6F"/>
    <w:rsid w:val="00914202"/>
    <w:rsid w:val="0091516D"/>
    <w:rsid w:val="0091543A"/>
    <w:rsid w:val="00915758"/>
    <w:rsid w:val="00916BB5"/>
    <w:rsid w:val="00920900"/>
    <w:rsid w:val="00920BC9"/>
    <w:rsid w:val="00920CC8"/>
    <w:rsid w:val="0092134C"/>
    <w:rsid w:val="009229DD"/>
    <w:rsid w:val="00923F85"/>
    <w:rsid w:val="009248F5"/>
    <w:rsid w:val="0092640A"/>
    <w:rsid w:val="00926E05"/>
    <w:rsid w:val="00930147"/>
    <w:rsid w:val="009303A8"/>
    <w:rsid w:val="009337A4"/>
    <w:rsid w:val="009344C3"/>
    <w:rsid w:val="009346F1"/>
    <w:rsid w:val="00935208"/>
    <w:rsid w:val="00935C1F"/>
    <w:rsid w:val="00935CE4"/>
    <w:rsid w:val="00936D94"/>
    <w:rsid w:val="00940804"/>
    <w:rsid w:val="00942E8F"/>
    <w:rsid w:val="00945075"/>
    <w:rsid w:val="00947C26"/>
    <w:rsid w:val="00950843"/>
    <w:rsid w:val="00950A0B"/>
    <w:rsid w:val="00952526"/>
    <w:rsid w:val="00954BC0"/>
    <w:rsid w:val="009553E9"/>
    <w:rsid w:val="009603E1"/>
    <w:rsid w:val="00962E87"/>
    <w:rsid w:val="009653CA"/>
    <w:rsid w:val="0096592A"/>
    <w:rsid w:val="00966C25"/>
    <w:rsid w:val="009714D5"/>
    <w:rsid w:val="00971A9D"/>
    <w:rsid w:val="00972185"/>
    <w:rsid w:val="00974B92"/>
    <w:rsid w:val="00975C4C"/>
    <w:rsid w:val="00976669"/>
    <w:rsid w:val="009768CC"/>
    <w:rsid w:val="00980D1B"/>
    <w:rsid w:val="00982896"/>
    <w:rsid w:val="0098338B"/>
    <w:rsid w:val="009838F1"/>
    <w:rsid w:val="00986BD6"/>
    <w:rsid w:val="0098742E"/>
    <w:rsid w:val="00990030"/>
    <w:rsid w:val="00990497"/>
    <w:rsid w:val="0099129A"/>
    <w:rsid w:val="00991766"/>
    <w:rsid w:val="009917E5"/>
    <w:rsid w:val="00991E0B"/>
    <w:rsid w:val="00991F31"/>
    <w:rsid w:val="009933F9"/>
    <w:rsid w:val="009946CB"/>
    <w:rsid w:val="00994FE6"/>
    <w:rsid w:val="00996025"/>
    <w:rsid w:val="0099681B"/>
    <w:rsid w:val="009A180D"/>
    <w:rsid w:val="009A6927"/>
    <w:rsid w:val="009A707E"/>
    <w:rsid w:val="009A7DFC"/>
    <w:rsid w:val="009B1F3F"/>
    <w:rsid w:val="009B3923"/>
    <w:rsid w:val="009B3FFC"/>
    <w:rsid w:val="009B532F"/>
    <w:rsid w:val="009C240D"/>
    <w:rsid w:val="009C597A"/>
    <w:rsid w:val="009C6811"/>
    <w:rsid w:val="009C6E9E"/>
    <w:rsid w:val="009C769E"/>
    <w:rsid w:val="009D06A4"/>
    <w:rsid w:val="009D0BA3"/>
    <w:rsid w:val="009D1095"/>
    <w:rsid w:val="009D11FF"/>
    <w:rsid w:val="009D2759"/>
    <w:rsid w:val="009D3C13"/>
    <w:rsid w:val="009D43C0"/>
    <w:rsid w:val="009D45F3"/>
    <w:rsid w:val="009D4671"/>
    <w:rsid w:val="009D4AB0"/>
    <w:rsid w:val="009D4AB8"/>
    <w:rsid w:val="009D677E"/>
    <w:rsid w:val="009D6EA2"/>
    <w:rsid w:val="009D703F"/>
    <w:rsid w:val="009D7DC4"/>
    <w:rsid w:val="009E1E3E"/>
    <w:rsid w:val="009E2198"/>
    <w:rsid w:val="009E5129"/>
    <w:rsid w:val="009E5887"/>
    <w:rsid w:val="009F1C14"/>
    <w:rsid w:val="009F5DE1"/>
    <w:rsid w:val="009F66E9"/>
    <w:rsid w:val="009F7CFE"/>
    <w:rsid w:val="009F7FF1"/>
    <w:rsid w:val="00A0017D"/>
    <w:rsid w:val="00A03BB8"/>
    <w:rsid w:val="00A07807"/>
    <w:rsid w:val="00A10CE2"/>
    <w:rsid w:val="00A11602"/>
    <w:rsid w:val="00A12A51"/>
    <w:rsid w:val="00A1395D"/>
    <w:rsid w:val="00A147C5"/>
    <w:rsid w:val="00A203DF"/>
    <w:rsid w:val="00A211A2"/>
    <w:rsid w:val="00A219C2"/>
    <w:rsid w:val="00A21B1C"/>
    <w:rsid w:val="00A220F2"/>
    <w:rsid w:val="00A2237E"/>
    <w:rsid w:val="00A23183"/>
    <w:rsid w:val="00A25BF7"/>
    <w:rsid w:val="00A31E04"/>
    <w:rsid w:val="00A332A1"/>
    <w:rsid w:val="00A35C8E"/>
    <w:rsid w:val="00A368DC"/>
    <w:rsid w:val="00A36E12"/>
    <w:rsid w:val="00A375F9"/>
    <w:rsid w:val="00A37653"/>
    <w:rsid w:val="00A40D1E"/>
    <w:rsid w:val="00A41E4A"/>
    <w:rsid w:val="00A42401"/>
    <w:rsid w:val="00A434A1"/>
    <w:rsid w:val="00A435E7"/>
    <w:rsid w:val="00A43B22"/>
    <w:rsid w:val="00A45300"/>
    <w:rsid w:val="00A46104"/>
    <w:rsid w:val="00A476DA"/>
    <w:rsid w:val="00A5115B"/>
    <w:rsid w:val="00A53600"/>
    <w:rsid w:val="00A54460"/>
    <w:rsid w:val="00A5569A"/>
    <w:rsid w:val="00A56758"/>
    <w:rsid w:val="00A574AD"/>
    <w:rsid w:val="00A6143B"/>
    <w:rsid w:val="00A61F75"/>
    <w:rsid w:val="00A655E5"/>
    <w:rsid w:val="00A71852"/>
    <w:rsid w:val="00A72A3E"/>
    <w:rsid w:val="00A73A75"/>
    <w:rsid w:val="00A743A7"/>
    <w:rsid w:val="00A75904"/>
    <w:rsid w:val="00A81412"/>
    <w:rsid w:val="00A81720"/>
    <w:rsid w:val="00A817D2"/>
    <w:rsid w:val="00A82788"/>
    <w:rsid w:val="00A861E0"/>
    <w:rsid w:val="00A86C11"/>
    <w:rsid w:val="00A872BE"/>
    <w:rsid w:val="00A87F7C"/>
    <w:rsid w:val="00A92BE7"/>
    <w:rsid w:val="00A930F2"/>
    <w:rsid w:val="00A969BB"/>
    <w:rsid w:val="00AA0EA6"/>
    <w:rsid w:val="00AA15DA"/>
    <w:rsid w:val="00AA1A3F"/>
    <w:rsid w:val="00AA2C58"/>
    <w:rsid w:val="00AA3A14"/>
    <w:rsid w:val="00AA51DD"/>
    <w:rsid w:val="00AA6063"/>
    <w:rsid w:val="00AB1315"/>
    <w:rsid w:val="00AB2C34"/>
    <w:rsid w:val="00AB2D47"/>
    <w:rsid w:val="00AB3793"/>
    <w:rsid w:val="00AB3CD5"/>
    <w:rsid w:val="00AB4CA3"/>
    <w:rsid w:val="00AB4DCE"/>
    <w:rsid w:val="00AB561D"/>
    <w:rsid w:val="00AB6080"/>
    <w:rsid w:val="00AC05AE"/>
    <w:rsid w:val="00AC37AD"/>
    <w:rsid w:val="00AC44DD"/>
    <w:rsid w:val="00AC5203"/>
    <w:rsid w:val="00AC745C"/>
    <w:rsid w:val="00AC759D"/>
    <w:rsid w:val="00AD04A4"/>
    <w:rsid w:val="00AD0914"/>
    <w:rsid w:val="00AD0BC4"/>
    <w:rsid w:val="00AD199A"/>
    <w:rsid w:val="00AD1CF0"/>
    <w:rsid w:val="00AD1E77"/>
    <w:rsid w:val="00AD24DE"/>
    <w:rsid w:val="00AD3BEE"/>
    <w:rsid w:val="00AD4097"/>
    <w:rsid w:val="00AD5D70"/>
    <w:rsid w:val="00AD726D"/>
    <w:rsid w:val="00AE0750"/>
    <w:rsid w:val="00AE3E8C"/>
    <w:rsid w:val="00AE4E2D"/>
    <w:rsid w:val="00AE5A28"/>
    <w:rsid w:val="00AE5E23"/>
    <w:rsid w:val="00AE630A"/>
    <w:rsid w:val="00AE6541"/>
    <w:rsid w:val="00AF0C77"/>
    <w:rsid w:val="00AF19B3"/>
    <w:rsid w:val="00AF1E57"/>
    <w:rsid w:val="00AF341D"/>
    <w:rsid w:val="00AF3FFA"/>
    <w:rsid w:val="00AF61B6"/>
    <w:rsid w:val="00B00D75"/>
    <w:rsid w:val="00B031C9"/>
    <w:rsid w:val="00B0407A"/>
    <w:rsid w:val="00B06094"/>
    <w:rsid w:val="00B11FC6"/>
    <w:rsid w:val="00B141B4"/>
    <w:rsid w:val="00B143F5"/>
    <w:rsid w:val="00B14456"/>
    <w:rsid w:val="00B16108"/>
    <w:rsid w:val="00B167EE"/>
    <w:rsid w:val="00B17EB5"/>
    <w:rsid w:val="00B20CF5"/>
    <w:rsid w:val="00B221DC"/>
    <w:rsid w:val="00B2303B"/>
    <w:rsid w:val="00B24454"/>
    <w:rsid w:val="00B2668F"/>
    <w:rsid w:val="00B30505"/>
    <w:rsid w:val="00B316D2"/>
    <w:rsid w:val="00B320A9"/>
    <w:rsid w:val="00B32E31"/>
    <w:rsid w:val="00B34B7B"/>
    <w:rsid w:val="00B3722E"/>
    <w:rsid w:val="00B401C3"/>
    <w:rsid w:val="00B438AA"/>
    <w:rsid w:val="00B4500F"/>
    <w:rsid w:val="00B46479"/>
    <w:rsid w:val="00B47140"/>
    <w:rsid w:val="00B5094C"/>
    <w:rsid w:val="00B528A2"/>
    <w:rsid w:val="00B534EB"/>
    <w:rsid w:val="00B5397F"/>
    <w:rsid w:val="00B54E83"/>
    <w:rsid w:val="00B55469"/>
    <w:rsid w:val="00B554D1"/>
    <w:rsid w:val="00B57A0A"/>
    <w:rsid w:val="00B57A2C"/>
    <w:rsid w:val="00B607F9"/>
    <w:rsid w:val="00B611B8"/>
    <w:rsid w:val="00B6261E"/>
    <w:rsid w:val="00B63D2D"/>
    <w:rsid w:val="00B63F42"/>
    <w:rsid w:val="00B6561E"/>
    <w:rsid w:val="00B72089"/>
    <w:rsid w:val="00B72710"/>
    <w:rsid w:val="00B72B86"/>
    <w:rsid w:val="00B73095"/>
    <w:rsid w:val="00B738FC"/>
    <w:rsid w:val="00B73FDF"/>
    <w:rsid w:val="00B8119F"/>
    <w:rsid w:val="00B825C2"/>
    <w:rsid w:val="00B84A21"/>
    <w:rsid w:val="00B8720A"/>
    <w:rsid w:val="00B90600"/>
    <w:rsid w:val="00B92703"/>
    <w:rsid w:val="00B93D52"/>
    <w:rsid w:val="00B952CA"/>
    <w:rsid w:val="00B965D6"/>
    <w:rsid w:val="00B97C14"/>
    <w:rsid w:val="00B97C31"/>
    <w:rsid w:val="00BA1494"/>
    <w:rsid w:val="00BA6A6D"/>
    <w:rsid w:val="00BA7459"/>
    <w:rsid w:val="00BB1536"/>
    <w:rsid w:val="00BB1684"/>
    <w:rsid w:val="00BB2041"/>
    <w:rsid w:val="00BB268E"/>
    <w:rsid w:val="00BB5777"/>
    <w:rsid w:val="00BB589F"/>
    <w:rsid w:val="00BB694E"/>
    <w:rsid w:val="00BB73D5"/>
    <w:rsid w:val="00BC0F3E"/>
    <w:rsid w:val="00BC10FE"/>
    <w:rsid w:val="00BC19D6"/>
    <w:rsid w:val="00BC32D7"/>
    <w:rsid w:val="00BC3D90"/>
    <w:rsid w:val="00BC4497"/>
    <w:rsid w:val="00BC4AB5"/>
    <w:rsid w:val="00BC5764"/>
    <w:rsid w:val="00BC6B3B"/>
    <w:rsid w:val="00BC75F9"/>
    <w:rsid w:val="00BD3920"/>
    <w:rsid w:val="00BD4ADE"/>
    <w:rsid w:val="00BD610D"/>
    <w:rsid w:val="00BD6308"/>
    <w:rsid w:val="00BD74A0"/>
    <w:rsid w:val="00BE2B9F"/>
    <w:rsid w:val="00BF03F8"/>
    <w:rsid w:val="00BF0DFF"/>
    <w:rsid w:val="00BF244B"/>
    <w:rsid w:val="00BF2E87"/>
    <w:rsid w:val="00BF4475"/>
    <w:rsid w:val="00BF7EBB"/>
    <w:rsid w:val="00C018D2"/>
    <w:rsid w:val="00C033FA"/>
    <w:rsid w:val="00C0508E"/>
    <w:rsid w:val="00C0526B"/>
    <w:rsid w:val="00C05B03"/>
    <w:rsid w:val="00C06C4F"/>
    <w:rsid w:val="00C07828"/>
    <w:rsid w:val="00C10C1F"/>
    <w:rsid w:val="00C12E12"/>
    <w:rsid w:val="00C13EB3"/>
    <w:rsid w:val="00C165AE"/>
    <w:rsid w:val="00C20384"/>
    <w:rsid w:val="00C23809"/>
    <w:rsid w:val="00C2482F"/>
    <w:rsid w:val="00C2504D"/>
    <w:rsid w:val="00C26442"/>
    <w:rsid w:val="00C269F2"/>
    <w:rsid w:val="00C30586"/>
    <w:rsid w:val="00C3122F"/>
    <w:rsid w:val="00C31792"/>
    <w:rsid w:val="00C33C25"/>
    <w:rsid w:val="00C34C73"/>
    <w:rsid w:val="00C36C01"/>
    <w:rsid w:val="00C3703B"/>
    <w:rsid w:val="00C404D5"/>
    <w:rsid w:val="00C4101A"/>
    <w:rsid w:val="00C4160E"/>
    <w:rsid w:val="00C4558C"/>
    <w:rsid w:val="00C456DF"/>
    <w:rsid w:val="00C45755"/>
    <w:rsid w:val="00C51975"/>
    <w:rsid w:val="00C51B01"/>
    <w:rsid w:val="00C51B63"/>
    <w:rsid w:val="00C54864"/>
    <w:rsid w:val="00C54A1F"/>
    <w:rsid w:val="00C54E61"/>
    <w:rsid w:val="00C5520C"/>
    <w:rsid w:val="00C55CB4"/>
    <w:rsid w:val="00C5607E"/>
    <w:rsid w:val="00C56A70"/>
    <w:rsid w:val="00C56D8B"/>
    <w:rsid w:val="00C57237"/>
    <w:rsid w:val="00C5740E"/>
    <w:rsid w:val="00C642A6"/>
    <w:rsid w:val="00C643F3"/>
    <w:rsid w:val="00C64868"/>
    <w:rsid w:val="00C66DCC"/>
    <w:rsid w:val="00C7198E"/>
    <w:rsid w:val="00C740C2"/>
    <w:rsid w:val="00C751DC"/>
    <w:rsid w:val="00C75B6B"/>
    <w:rsid w:val="00C7747F"/>
    <w:rsid w:val="00C810E4"/>
    <w:rsid w:val="00C82205"/>
    <w:rsid w:val="00C83979"/>
    <w:rsid w:val="00C8415D"/>
    <w:rsid w:val="00C859D8"/>
    <w:rsid w:val="00C86724"/>
    <w:rsid w:val="00C86943"/>
    <w:rsid w:val="00C86BE7"/>
    <w:rsid w:val="00C92039"/>
    <w:rsid w:val="00C973C6"/>
    <w:rsid w:val="00C97E00"/>
    <w:rsid w:val="00C97F9C"/>
    <w:rsid w:val="00CA08F8"/>
    <w:rsid w:val="00CA13AB"/>
    <w:rsid w:val="00CA274E"/>
    <w:rsid w:val="00CA34E2"/>
    <w:rsid w:val="00CA403B"/>
    <w:rsid w:val="00CB0783"/>
    <w:rsid w:val="00CB0DA6"/>
    <w:rsid w:val="00CB10E5"/>
    <w:rsid w:val="00CB35BE"/>
    <w:rsid w:val="00CB38F7"/>
    <w:rsid w:val="00CB3EE2"/>
    <w:rsid w:val="00CB4BBF"/>
    <w:rsid w:val="00CB5980"/>
    <w:rsid w:val="00CB5C8C"/>
    <w:rsid w:val="00CB61A8"/>
    <w:rsid w:val="00CC0E4C"/>
    <w:rsid w:val="00CC2438"/>
    <w:rsid w:val="00CC259F"/>
    <w:rsid w:val="00CC35EB"/>
    <w:rsid w:val="00CC4323"/>
    <w:rsid w:val="00CC4611"/>
    <w:rsid w:val="00CC4910"/>
    <w:rsid w:val="00CC4B96"/>
    <w:rsid w:val="00CC5AFE"/>
    <w:rsid w:val="00CC6CEC"/>
    <w:rsid w:val="00CD40FD"/>
    <w:rsid w:val="00CE006D"/>
    <w:rsid w:val="00CE0609"/>
    <w:rsid w:val="00CE07AA"/>
    <w:rsid w:val="00CE083C"/>
    <w:rsid w:val="00CE5183"/>
    <w:rsid w:val="00CE5189"/>
    <w:rsid w:val="00CF0224"/>
    <w:rsid w:val="00CF0ABD"/>
    <w:rsid w:val="00CF19E2"/>
    <w:rsid w:val="00CF21D2"/>
    <w:rsid w:val="00CF450F"/>
    <w:rsid w:val="00CF575B"/>
    <w:rsid w:val="00CF6DD7"/>
    <w:rsid w:val="00CF7A94"/>
    <w:rsid w:val="00D00B45"/>
    <w:rsid w:val="00D00CE4"/>
    <w:rsid w:val="00D0162F"/>
    <w:rsid w:val="00D065D8"/>
    <w:rsid w:val="00D100B8"/>
    <w:rsid w:val="00D11A0F"/>
    <w:rsid w:val="00D122E4"/>
    <w:rsid w:val="00D123DB"/>
    <w:rsid w:val="00D128B1"/>
    <w:rsid w:val="00D13EFD"/>
    <w:rsid w:val="00D166CE"/>
    <w:rsid w:val="00D16CA3"/>
    <w:rsid w:val="00D20A1C"/>
    <w:rsid w:val="00D21627"/>
    <w:rsid w:val="00D22302"/>
    <w:rsid w:val="00D23642"/>
    <w:rsid w:val="00D23746"/>
    <w:rsid w:val="00D239D8"/>
    <w:rsid w:val="00D26AF8"/>
    <w:rsid w:val="00D27CF0"/>
    <w:rsid w:val="00D309A5"/>
    <w:rsid w:val="00D30AEF"/>
    <w:rsid w:val="00D3104B"/>
    <w:rsid w:val="00D33517"/>
    <w:rsid w:val="00D344B4"/>
    <w:rsid w:val="00D35312"/>
    <w:rsid w:val="00D37349"/>
    <w:rsid w:val="00D37B9C"/>
    <w:rsid w:val="00D37F63"/>
    <w:rsid w:val="00D407E4"/>
    <w:rsid w:val="00D40AB9"/>
    <w:rsid w:val="00D42F12"/>
    <w:rsid w:val="00D43C01"/>
    <w:rsid w:val="00D444E6"/>
    <w:rsid w:val="00D45100"/>
    <w:rsid w:val="00D50B50"/>
    <w:rsid w:val="00D5109A"/>
    <w:rsid w:val="00D53726"/>
    <w:rsid w:val="00D546D0"/>
    <w:rsid w:val="00D54B9A"/>
    <w:rsid w:val="00D54EBB"/>
    <w:rsid w:val="00D551EB"/>
    <w:rsid w:val="00D5537D"/>
    <w:rsid w:val="00D61729"/>
    <w:rsid w:val="00D61970"/>
    <w:rsid w:val="00D62F7C"/>
    <w:rsid w:val="00D6503C"/>
    <w:rsid w:val="00D66650"/>
    <w:rsid w:val="00D6729B"/>
    <w:rsid w:val="00D70AC6"/>
    <w:rsid w:val="00D71832"/>
    <w:rsid w:val="00D71BCE"/>
    <w:rsid w:val="00D752A2"/>
    <w:rsid w:val="00D760A4"/>
    <w:rsid w:val="00D81222"/>
    <w:rsid w:val="00D81D39"/>
    <w:rsid w:val="00D82042"/>
    <w:rsid w:val="00D857F9"/>
    <w:rsid w:val="00D85EC4"/>
    <w:rsid w:val="00D86E4E"/>
    <w:rsid w:val="00D87E31"/>
    <w:rsid w:val="00D90C7D"/>
    <w:rsid w:val="00D91801"/>
    <w:rsid w:val="00D91CB2"/>
    <w:rsid w:val="00D93C41"/>
    <w:rsid w:val="00D94667"/>
    <w:rsid w:val="00D95D48"/>
    <w:rsid w:val="00D978FA"/>
    <w:rsid w:val="00DA41C9"/>
    <w:rsid w:val="00DA4443"/>
    <w:rsid w:val="00DA6CC1"/>
    <w:rsid w:val="00DA6E18"/>
    <w:rsid w:val="00DA72EA"/>
    <w:rsid w:val="00DB060A"/>
    <w:rsid w:val="00DB510E"/>
    <w:rsid w:val="00DB6A68"/>
    <w:rsid w:val="00DB7927"/>
    <w:rsid w:val="00DC040B"/>
    <w:rsid w:val="00DC1031"/>
    <w:rsid w:val="00DC1468"/>
    <w:rsid w:val="00DC1E69"/>
    <w:rsid w:val="00DC1FF6"/>
    <w:rsid w:val="00DC29BA"/>
    <w:rsid w:val="00DC4803"/>
    <w:rsid w:val="00DC5130"/>
    <w:rsid w:val="00DC7079"/>
    <w:rsid w:val="00DD0B4C"/>
    <w:rsid w:val="00DD23A5"/>
    <w:rsid w:val="00DD2A91"/>
    <w:rsid w:val="00DD4813"/>
    <w:rsid w:val="00DD4AC6"/>
    <w:rsid w:val="00DD56E4"/>
    <w:rsid w:val="00DD57E2"/>
    <w:rsid w:val="00DD5A04"/>
    <w:rsid w:val="00DD7B11"/>
    <w:rsid w:val="00DD7B44"/>
    <w:rsid w:val="00DE134F"/>
    <w:rsid w:val="00DE29E3"/>
    <w:rsid w:val="00DE6A0E"/>
    <w:rsid w:val="00DE709B"/>
    <w:rsid w:val="00DF0099"/>
    <w:rsid w:val="00DF2CAF"/>
    <w:rsid w:val="00DF5156"/>
    <w:rsid w:val="00DF6D50"/>
    <w:rsid w:val="00E0286D"/>
    <w:rsid w:val="00E02D31"/>
    <w:rsid w:val="00E07678"/>
    <w:rsid w:val="00E20479"/>
    <w:rsid w:val="00E22A78"/>
    <w:rsid w:val="00E25604"/>
    <w:rsid w:val="00E27617"/>
    <w:rsid w:val="00E2782C"/>
    <w:rsid w:val="00E304A4"/>
    <w:rsid w:val="00E30D57"/>
    <w:rsid w:val="00E30E5D"/>
    <w:rsid w:val="00E32D44"/>
    <w:rsid w:val="00E331C2"/>
    <w:rsid w:val="00E33F00"/>
    <w:rsid w:val="00E372F0"/>
    <w:rsid w:val="00E37C65"/>
    <w:rsid w:val="00E411D9"/>
    <w:rsid w:val="00E43481"/>
    <w:rsid w:val="00E4534E"/>
    <w:rsid w:val="00E457EF"/>
    <w:rsid w:val="00E45B70"/>
    <w:rsid w:val="00E46403"/>
    <w:rsid w:val="00E46AA7"/>
    <w:rsid w:val="00E4705D"/>
    <w:rsid w:val="00E47E00"/>
    <w:rsid w:val="00E52593"/>
    <w:rsid w:val="00E52BC4"/>
    <w:rsid w:val="00E54BBC"/>
    <w:rsid w:val="00E556A0"/>
    <w:rsid w:val="00E605C7"/>
    <w:rsid w:val="00E62563"/>
    <w:rsid w:val="00E63F25"/>
    <w:rsid w:val="00E66120"/>
    <w:rsid w:val="00E67304"/>
    <w:rsid w:val="00E6772A"/>
    <w:rsid w:val="00E67E63"/>
    <w:rsid w:val="00E7023A"/>
    <w:rsid w:val="00E70834"/>
    <w:rsid w:val="00E71EB1"/>
    <w:rsid w:val="00E71F87"/>
    <w:rsid w:val="00E7260E"/>
    <w:rsid w:val="00E728F3"/>
    <w:rsid w:val="00E82959"/>
    <w:rsid w:val="00E839C7"/>
    <w:rsid w:val="00E83E9A"/>
    <w:rsid w:val="00E85880"/>
    <w:rsid w:val="00E85BC4"/>
    <w:rsid w:val="00E870F5"/>
    <w:rsid w:val="00E87522"/>
    <w:rsid w:val="00E878F8"/>
    <w:rsid w:val="00E87DD6"/>
    <w:rsid w:val="00E90142"/>
    <w:rsid w:val="00E90BBA"/>
    <w:rsid w:val="00E92363"/>
    <w:rsid w:val="00E93BE9"/>
    <w:rsid w:val="00E93F05"/>
    <w:rsid w:val="00E94596"/>
    <w:rsid w:val="00E958E8"/>
    <w:rsid w:val="00E95BF4"/>
    <w:rsid w:val="00E95C1A"/>
    <w:rsid w:val="00E961BE"/>
    <w:rsid w:val="00E97175"/>
    <w:rsid w:val="00EA44AF"/>
    <w:rsid w:val="00EA5444"/>
    <w:rsid w:val="00EA6974"/>
    <w:rsid w:val="00EA7453"/>
    <w:rsid w:val="00EB07F3"/>
    <w:rsid w:val="00EB206F"/>
    <w:rsid w:val="00EB4170"/>
    <w:rsid w:val="00EB4AB4"/>
    <w:rsid w:val="00EB5DDF"/>
    <w:rsid w:val="00EB6617"/>
    <w:rsid w:val="00EB7251"/>
    <w:rsid w:val="00EB783A"/>
    <w:rsid w:val="00EC088C"/>
    <w:rsid w:val="00EC1015"/>
    <w:rsid w:val="00EC2DC6"/>
    <w:rsid w:val="00EC32C5"/>
    <w:rsid w:val="00EC421C"/>
    <w:rsid w:val="00EC4A7F"/>
    <w:rsid w:val="00EC7E6B"/>
    <w:rsid w:val="00ED0568"/>
    <w:rsid w:val="00ED117B"/>
    <w:rsid w:val="00ED1489"/>
    <w:rsid w:val="00ED3370"/>
    <w:rsid w:val="00ED4DD9"/>
    <w:rsid w:val="00ED5EB6"/>
    <w:rsid w:val="00ED62E0"/>
    <w:rsid w:val="00ED74F0"/>
    <w:rsid w:val="00ED7987"/>
    <w:rsid w:val="00EE0862"/>
    <w:rsid w:val="00EE0FAE"/>
    <w:rsid w:val="00EE1EDD"/>
    <w:rsid w:val="00EE2968"/>
    <w:rsid w:val="00EE6226"/>
    <w:rsid w:val="00EF043E"/>
    <w:rsid w:val="00EF1816"/>
    <w:rsid w:val="00EF2DCE"/>
    <w:rsid w:val="00EF443E"/>
    <w:rsid w:val="00EF5206"/>
    <w:rsid w:val="00F021DA"/>
    <w:rsid w:val="00F0554F"/>
    <w:rsid w:val="00F111F3"/>
    <w:rsid w:val="00F12D45"/>
    <w:rsid w:val="00F14731"/>
    <w:rsid w:val="00F156AB"/>
    <w:rsid w:val="00F15D25"/>
    <w:rsid w:val="00F1668A"/>
    <w:rsid w:val="00F17053"/>
    <w:rsid w:val="00F2172E"/>
    <w:rsid w:val="00F21887"/>
    <w:rsid w:val="00F24197"/>
    <w:rsid w:val="00F25200"/>
    <w:rsid w:val="00F26224"/>
    <w:rsid w:val="00F276D8"/>
    <w:rsid w:val="00F31FDB"/>
    <w:rsid w:val="00F345E1"/>
    <w:rsid w:val="00F35692"/>
    <w:rsid w:val="00F35B5A"/>
    <w:rsid w:val="00F4136A"/>
    <w:rsid w:val="00F45B93"/>
    <w:rsid w:val="00F5065A"/>
    <w:rsid w:val="00F50D0C"/>
    <w:rsid w:val="00F51BCF"/>
    <w:rsid w:val="00F5324D"/>
    <w:rsid w:val="00F53981"/>
    <w:rsid w:val="00F54FA5"/>
    <w:rsid w:val="00F570CE"/>
    <w:rsid w:val="00F57A8D"/>
    <w:rsid w:val="00F63623"/>
    <w:rsid w:val="00F65C23"/>
    <w:rsid w:val="00F67C9B"/>
    <w:rsid w:val="00F70238"/>
    <w:rsid w:val="00F72B1B"/>
    <w:rsid w:val="00F7418F"/>
    <w:rsid w:val="00F75EFD"/>
    <w:rsid w:val="00F75FA9"/>
    <w:rsid w:val="00F76566"/>
    <w:rsid w:val="00F77353"/>
    <w:rsid w:val="00F817EE"/>
    <w:rsid w:val="00F83ADF"/>
    <w:rsid w:val="00F8418C"/>
    <w:rsid w:val="00F87ADE"/>
    <w:rsid w:val="00F9112A"/>
    <w:rsid w:val="00F92E91"/>
    <w:rsid w:val="00F93BA3"/>
    <w:rsid w:val="00F94916"/>
    <w:rsid w:val="00F95670"/>
    <w:rsid w:val="00F970D5"/>
    <w:rsid w:val="00F971DF"/>
    <w:rsid w:val="00F979B5"/>
    <w:rsid w:val="00FA111D"/>
    <w:rsid w:val="00FA25B7"/>
    <w:rsid w:val="00FA58D0"/>
    <w:rsid w:val="00FA6853"/>
    <w:rsid w:val="00FA7132"/>
    <w:rsid w:val="00FB12CE"/>
    <w:rsid w:val="00FB1837"/>
    <w:rsid w:val="00FB4682"/>
    <w:rsid w:val="00FB5198"/>
    <w:rsid w:val="00FB520F"/>
    <w:rsid w:val="00FC167F"/>
    <w:rsid w:val="00FC284D"/>
    <w:rsid w:val="00FC4A92"/>
    <w:rsid w:val="00FC563D"/>
    <w:rsid w:val="00FC57AA"/>
    <w:rsid w:val="00FD0791"/>
    <w:rsid w:val="00FD34F8"/>
    <w:rsid w:val="00FD5FAB"/>
    <w:rsid w:val="00FE0FFD"/>
    <w:rsid w:val="00FE16B3"/>
    <w:rsid w:val="00FE1F4E"/>
    <w:rsid w:val="00FE2141"/>
    <w:rsid w:val="00FE2B6A"/>
    <w:rsid w:val="00FE2E6B"/>
    <w:rsid w:val="00FE3078"/>
    <w:rsid w:val="00FE4012"/>
    <w:rsid w:val="00FE5413"/>
    <w:rsid w:val="00FE553D"/>
    <w:rsid w:val="00FE6D0D"/>
    <w:rsid w:val="00FE7B1B"/>
    <w:rsid w:val="00FF0685"/>
    <w:rsid w:val="00FF0E11"/>
    <w:rsid w:val="00FF32EF"/>
    <w:rsid w:val="00FF3584"/>
    <w:rsid w:val="00FF64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1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68"/>
    <w:rPr>
      <w:sz w:val="24"/>
      <w:szCs w:val="24"/>
      <w:lang w:val="vi-VN" w:eastAsia="ko-KR"/>
    </w:rPr>
  </w:style>
  <w:style w:type="paragraph" w:styleId="Heading1">
    <w:name w:val="heading 1"/>
    <w:basedOn w:val="Normal"/>
    <w:next w:val="Normal"/>
    <w:link w:val="Heading1Char"/>
    <w:qFormat/>
    <w:rsid w:val="001F33CC"/>
    <w:pPr>
      <w:keepNext/>
      <w:jc w:val="center"/>
      <w:outlineLvl w:val="0"/>
    </w:pPr>
    <w:rPr>
      <w:rFonts w:ascii=".VnTimeH" w:eastAsia="Times New Roman"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64868"/>
    <w:pPr>
      <w:spacing w:before="120" w:after="120"/>
      <w:ind w:firstLine="540"/>
      <w:jc w:val="both"/>
    </w:pPr>
    <w:rPr>
      <w:rFonts w:ascii=".VnTime" w:eastAsia="Times New Roman" w:hAnsi=".VnTime"/>
      <w:sz w:val="28"/>
      <w:szCs w:val="20"/>
      <w:lang w:val="en-US" w:eastAsia="en-US"/>
    </w:rPr>
  </w:style>
  <w:style w:type="paragraph" w:customStyle="1" w:styleId="Char">
    <w:name w:val="Char"/>
    <w:basedOn w:val="Normal"/>
    <w:rsid w:val="00C64868"/>
    <w:pPr>
      <w:pageBreakBefore/>
      <w:spacing w:before="100" w:beforeAutospacing="1" w:after="100" w:afterAutospacing="1"/>
    </w:pPr>
    <w:rPr>
      <w:rFonts w:ascii="Tahoma" w:eastAsia="Times New Roman" w:hAnsi="Tahoma" w:cs="Tahoma"/>
      <w:sz w:val="20"/>
      <w:szCs w:val="20"/>
      <w:lang w:val="en-US" w:eastAsia="en-US"/>
    </w:rPr>
  </w:style>
  <w:style w:type="table" w:styleId="TableGrid">
    <w:name w:val="Table Grid"/>
    <w:basedOn w:val="TableNormal"/>
    <w:rsid w:val="00C64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13EFD"/>
    <w:pPr>
      <w:tabs>
        <w:tab w:val="center" w:pos="4680"/>
        <w:tab w:val="right" w:pos="9360"/>
      </w:tabs>
    </w:pPr>
  </w:style>
  <w:style w:type="character" w:customStyle="1" w:styleId="HeaderChar">
    <w:name w:val="Header Char"/>
    <w:link w:val="Header"/>
    <w:uiPriority w:val="99"/>
    <w:rsid w:val="00D13EFD"/>
    <w:rPr>
      <w:sz w:val="24"/>
      <w:szCs w:val="24"/>
      <w:lang w:val="vi-VN" w:eastAsia="ko-KR"/>
    </w:rPr>
  </w:style>
  <w:style w:type="paragraph" w:styleId="Footer">
    <w:name w:val="footer"/>
    <w:basedOn w:val="Normal"/>
    <w:link w:val="FooterChar"/>
    <w:rsid w:val="00D13EFD"/>
    <w:pPr>
      <w:tabs>
        <w:tab w:val="center" w:pos="4680"/>
        <w:tab w:val="right" w:pos="9360"/>
      </w:tabs>
    </w:pPr>
  </w:style>
  <w:style w:type="character" w:customStyle="1" w:styleId="FooterChar">
    <w:name w:val="Footer Char"/>
    <w:link w:val="Footer"/>
    <w:rsid w:val="00D13EFD"/>
    <w:rPr>
      <w:sz w:val="24"/>
      <w:szCs w:val="24"/>
      <w:lang w:val="vi-VN" w:eastAsia="ko-KR"/>
    </w:rPr>
  </w:style>
  <w:style w:type="paragraph" w:customStyle="1" w:styleId="CharCharCharCharCharCharCharCharCharChar">
    <w:name w:val="Char Char Char Char Char Char Char Char Char Char"/>
    <w:basedOn w:val="Normal"/>
    <w:rsid w:val="00570365"/>
    <w:pPr>
      <w:spacing w:after="160" w:line="240" w:lineRule="exact"/>
    </w:pPr>
    <w:rPr>
      <w:rFonts w:eastAsia="Times New Roman"/>
      <w:sz w:val="28"/>
      <w:szCs w:val="28"/>
      <w:lang w:val="nl-NL" w:eastAsia="en-US"/>
    </w:rPr>
  </w:style>
  <w:style w:type="paragraph" w:customStyle="1" w:styleId="CharCharCharCharCharCharChar">
    <w:name w:val="Char Char Char Char Char Char Char"/>
    <w:basedOn w:val="Normal"/>
    <w:autoRedefine/>
    <w:rsid w:val="00EB78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913A28"/>
    <w:rPr>
      <w:i/>
      <w:iCs/>
    </w:rPr>
  </w:style>
  <w:style w:type="paragraph" w:styleId="NormalWeb">
    <w:name w:val="Normal (Web)"/>
    <w:basedOn w:val="Normal"/>
    <w:uiPriority w:val="99"/>
    <w:unhideWhenUsed/>
    <w:rsid w:val="00913A28"/>
    <w:pPr>
      <w:spacing w:before="100" w:beforeAutospacing="1" w:after="100" w:afterAutospacing="1"/>
    </w:pPr>
    <w:rPr>
      <w:rFonts w:eastAsia="Times New Roman"/>
      <w:lang w:val="en-US" w:eastAsia="en-US"/>
    </w:rPr>
  </w:style>
  <w:style w:type="paragraph" w:styleId="BalloonText">
    <w:name w:val="Balloon Text"/>
    <w:basedOn w:val="Normal"/>
    <w:link w:val="BalloonTextChar"/>
    <w:rsid w:val="004721E8"/>
    <w:rPr>
      <w:rFonts w:ascii="Segoe UI" w:hAnsi="Segoe UI" w:cs="Segoe UI"/>
      <w:sz w:val="18"/>
      <w:szCs w:val="18"/>
    </w:rPr>
  </w:style>
  <w:style w:type="character" w:customStyle="1" w:styleId="BalloonTextChar">
    <w:name w:val="Balloon Text Char"/>
    <w:link w:val="BalloonText"/>
    <w:rsid w:val="004721E8"/>
    <w:rPr>
      <w:rFonts w:ascii="Segoe UI" w:hAnsi="Segoe UI" w:cs="Segoe UI"/>
      <w:sz w:val="18"/>
      <w:szCs w:val="18"/>
      <w:lang w:val="vi-VN" w:eastAsia="ko-KR"/>
    </w:rPr>
  </w:style>
  <w:style w:type="paragraph" w:styleId="BodyText">
    <w:name w:val="Body Text"/>
    <w:basedOn w:val="Normal"/>
    <w:link w:val="BodyTextChar"/>
    <w:rsid w:val="001F33CC"/>
    <w:pPr>
      <w:spacing w:after="120"/>
    </w:pPr>
  </w:style>
  <w:style w:type="character" w:customStyle="1" w:styleId="BodyTextChar">
    <w:name w:val="Body Text Char"/>
    <w:link w:val="BodyText"/>
    <w:rsid w:val="001F33CC"/>
    <w:rPr>
      <w:sz w:val="24"/>
      <w:szCs w:val="24"/>
      <w:lang w:val="vi-VN" w:eastAsia="ko-KR"/>
    </w:rPr>
  </w:style>
  <w:style w:type="paragraph" w:styleId="BodyTextIndent">
    <w:name w:val="Body Text Indent"/>
    <w:basedOn w:val="Normal"/>
    <w:link w:val="BodyTextIndentChar"/>
    <w:rsid w:val="001F33CC"/>
    <w:pPr>
      <w:spacing w:after="120"/>
      <w:ind w:left="360"/>
    </w:pPr>
  </w:style>
  <w:style w:type="character" w:customStyle="1" w:styleId="BodyTextIndentChar">
    <w:name w:val="Body Text Indent Char"/>
    <w:link w:val="BodyTextIndent"/>
    <w:rsid w:val="001F33CC"/>
    <w:rPr>
      <w:sz w:val="24"/>
      <w:szCs w:val="24"/>
      <w:lang w:val="vi-VN" w:eastAsia="ko-KR"/>
    </w:rPr>
  </w:style>
  <w:style w:type="character" w:customStyle="1" w:styleId="Heading1Char">
    <w:name w:val="Heading 1 Char"/>
    <w:link w:val="Heading1"/>
    <w:rsid w:val="001F33CC"/>
    <w:rPr>
      <w:rFonts w:ascii=".VnTimeH" w:eastAsia="Times New Roman" w:hAnsi=".VnTimeH"/>
      <w:b/>
      <w:bCs/>
      <w:sz w:val="28"/>
      <w:szCs w:val="24"/>
    </w:rPr>
  </w:style>
  <w:style w:type="character" w:styleId="Hyperlink">
    <w:name w:val="Hyperlink"/>
    <w:uiPriority w:val="99"/>
    <w:unhideWhenUsed/>
    <w:rsid w:val="009F7CFE"/>
    <w:rPr>
      <w:color w:val="0000FF"/>
      <w:u w:val="singl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rsid w:val="00650EC6"/>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Char Char,Footno,ft,ft2,f Ch"/>
    <w:basedOn w:val="Normal"/>
    <w:link w:val="FootnoteTextChar"/>
    <w:unhideWhenUsed/>
    <w:qFormat/>
    <w:rsid w:val="00650EC6"/>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rsid w:val="00650EC6"/>
    <w:rPr>
      <w:lang w:val="vi-VN" w:eastAsia="ko-KR"/>
    </w:rPr>
  </w:style>
  <w:style w:type="character" w:customStyle="1" w:styleId="fontstyle21">
    <w:name w:val="fontstyle21"/>
    <w:rsid w:val="00F0554F"/>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8938E5"/>
    <w:rPr>
      <w:rFonts w:ascii="TimesNewRomanPS-BoldMT" w:hAnsi="TimesNewRomanPS-BoldMT" w:hint="default"/>
      <w:b/>
      <w:bCs/>
      <w:i w:val="0"/>
      <w:iCs w:val="0"/>
      <w:color w:val="000000"/>
      <w:sz w:val="28"/>
      <w:szCs w:val="28"/>
    </w:rPr>
  </w:style>
  <w:style w:type="character" w:customStyle="1" w:styleId="Bodytext2">
    <w:name w:val="Body text (2)_"/>
    <w:basedOn w:val="DefaultParagraphFont"/>
    <w:link w:val="Bodytext20"/>
    <w:rsid w:val="0020529D"/>
    <w:rPr>
      <w:b/>
      <w:bCs/>
      <w:shd w:val="clear" w:color="auto" w:fill="FFFFFF"/>
    </w:rPr>
  </w:style>
  <w:style w:type="character" w:customStyle="1" w:styleId="Bodytext2NotBold">
    <w:name w:val="Body text (2) + Not Bold"/>
    <w:basedOn w:val="Bodytext2"/>
    <w:rsid w:val="0020529D"/>
    <w:rPr>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20529D"/>
    <w:pPr>
      <w:widowControl w:val="0"/>
      <w:shd w:val="clear" w:color="auto" w:fill="FFFFFF"/>
      <w:spacing w:after="600" w:line="278" w:lineRule="exact"/>
      <w:ind w:hanging="1200"/>
    </w:pPr>
    <w:rPr>
      <w:b/>
      <w:bCs/>
      <w:sz w:val="20"/>
      <w:szCs w:val="20"/>
      <w:lang w:val="en-US" w:eastAsia="en-US"/>
    </w:rPr>
  </w:style>
  <w:style w:type="paragraph" w:styleId="ListParagraph">
    <w:name w:val="List Paragraph"/>
    <w:basedOn w:val="Normal"/>
    <w:uiPriority w:val="34"/>
    <w:qFormat/>
    <w:rsid w:val="00230621"/>
    <w:pPr>
      <w:ind w:left="720"/>
      <w:contextualSpacing/>
    </w:pPr>
    <w:rPr>
      <w:rFonts w:eastAsia="Times New Roman"/>
      <w:sz w:val="28"/>
      <w:szCs w:val="28"/>
      <w:lang w:val="en-US" w:eastAsia="en-US"/>
    </w:rPr>
  </w:style>
  <w:style w:type="character" w:customStyle="1" w:styleId="BodyTextChar1">
    <w:name w:val="Body Text Char1"/>
    <w:uiPriority w:val="99"/>
    <w:rsid w:val="00982896"/>
    <w:rPr>
      <w:rFonts w:ascii="Times New Roman" w:hAnsi="Times New Roman" w:cs="Times New Roman"/>
      <w:sz w:val="26"/>
      <w:szCs w:val="26"/>
      <w:u w:val="none"/>
    </w:rPr>
  </w:style>
  <w:style w:type="character" w:customStyle="1" w:styleId="Other">
    <w:name w:val="Other_"/>
    <w:link w:val="Other0"/>
    <w:uiPriority w:val="99"/>
    <w:rsid w:val="009022E0"/>
    <w:rPr>
      <w:sz w:val="26"/>
      <w:szCs w:val="26"/>
      <w:shd w:val="clear" w:color="auto" w:fill="FFFFFF"/>
    </w:rPr>
  </w:style>
  <w:style w:type="paragraph" w:customStyle="1" w:styleId="Other0">
    <w:name w:val="Other"/>
    <w:basedOn w:val="Normal"/>
    <w:link w:val="Other"/>
    <w:uiPriority w:val="99"/>
    <w:rsid w:val="009022E0"/>
    <w:pPr>
      <w:widowControl w:val="0"/>
      <w:shd w:val="clear" w:color="auto" w:fill="FFFFFF"/>
      <w:spacing w:after="220" w:line="259" w:lineRule="auto"/>
      <w:ind w:firstLine="400"/>
    </w:pPr>
    <w:rPr>
      <w:sz w:val="26"/>
      <w:szCs w:val="26"/>
      <w:lang w:val="en-US" w:eastAsia="en-US"/>
    </w:rPr>
  </w:style>
  <w:style w:type="paragraph" w:styleId="BodyTextIndent3">
    <w:name w:val="Body Text Indent 3"/>
    <w:basedOn w:val="Normal"/>
    <w:link w:val="BodyTextIndent3Char"/>
    <w:rsid w:val="00920BC9"/>
    <w:pPr>
      <w:spacing w:after="120"/>
      <w:ind w:left="360"/>
    </w:pPr>
    <w:rPr>
      <w:rFonts w:eastAsia="Times New Roman"/>
      <w:sz w:val="16"/>
      <w:szCs w:val="16"/>
      <w:lang w:val="en-US" w:eastAsia="en-US"/>
    </w:rPr>
  </w:style>
  <w:style w:type="character" w:customStyle="1" w:styleId="BodyTextIndent3Char">
    <w:name w:val="Body Text Indent 3 Char"/>
    <w:basedOn w:val="DefaultParagraphFont"/>
    <w:link w:val="BodyTextIndent3"/>
    <w:rsid w:val="00920BC9"/>
    <w:rPr>
      <w:rFonts w:eastAsia="Times New Roman"/>
      <w:sz w:val="16"/>
      <w:szCs w:val="16"/>
    </w:rPr>
  </w:style>
  <w:style w:type="paragraph" w:customStyle="1" w:styleId="Default">
    <w:name w:val="Default"/>
    <w:rsid w:val="00920BC9"/>
    <w:pPr>
      <w:autoSpaceDE w:val="0"/>
      <w:autoSpaceDN w:val="0"/>
      <w:adjustRightInd w:val="0"/>
    </w:pPr>
    <w:rPr>
      <w:rFonts w:eastAsia="Times New Roman"/>
      <w:color w:val="000000"/>
      <w:sz w:val="24"/>
      <w:szCs w:val="24"/>
    </w:rPr>
  </w:style>
  <w:style w:type="character" w:styleId="Strong">
    <w:name w:val="Strong"/>
    <w:qFormat/>
    <w:rsid w:val="00CE08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68"/>
    <w:rPr>
      <w:sz w:val="24"/>
      <w:szCs w:val="24"/>
      <w:lang w:val="vi-VN" w:eastAsia="ko-KR"/>
    </w:rPr>
  </w:style>
  <w:style w:type="paragraph" w:styleId="Heading1">
    <w:name w:val="heading 1"/>
    <w:basedOn w:val="Normal"/>
    <w:next w:val="Normal"/>
    <w:link w:val="Heading1Char"/>
    <w:qFormat/>
    <w:rsid w:val="001F33CC"/>
    <w:pPr>
      <w:keepNext/>
      <w:jc w:val="center"/>
      <w:outlineLvl w:val="0"/>
    </w:pPr>
    <w:rPr>
      <w:rFonts w:ascii=".VnTimeH" w:eastAsia="Times New Roman"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64868"/>
    <w:pPr>
      <w:spacing w:before="120" w:after="120"/>
      <w:ind w:firstLine="540"/>
      <w:jc w:val="both"/>
    </w:pPr>
    <w:rPr>
      <w:rFonts w:ascii=".VnTime" w:eastAsia="Times New Roman" w:hAnsi=".VnTime"/>
      <w:sz w:val="28"/>
      <w:szCs w:val="20"/>
      <w:lang w:val="en-US" w:eastAsia="en-US"/>
    </w:rPr>
  </w:style>
  <w:style w:type="paragraph" w:customStyle="1" w:styleId="Char">
    <w:name w:val="Char"/>
    <w:basedOn w:val="Normal"/>
    <w:rsid w:val="00C64868"/>
    <w:pPr>
      <w:pageBreakBefore/>
      <w:spacing w:before="100" w:beforeAutospacing="1" w:after="100" w:afterAutospacing="1"/>
    </w:pPr>
    <w:rPr>
      <w:rFonts w:ascii="Tahoma" w:eastAsia="Times New Roman" w:hAnsi="Tahoma" w:cs="Tahoma"/>
      <w:sz w:val="20"/>
      <w:szCs w:val="20"/>
      <w:lang w:val="en-US" w:eastAsia="en-US"/>
    </w:rPr>
  </w:style>
  <w:style w:type="table" w:styleId="TableGrid">
    <w:name w:val="Table Grid"/>
    <w:basedOn w:val="TableNormal"/>
    <w:rsid w:val="00C64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13EFD"/>
    <w:pPr>
      <w:tabs>
        <w:tab w:val="center" w:pos="4680"/>
        <w:tab w:val="right" w:pos="9360"/>
      </w:tabs>
    </w:pPr>
  </w:style>
  <w:style w:type="character" w:customStyle="1" w:styleId="HeaderChar">
    <w:name w:val="Header Char"/>
    <w:link w:val="Header"/>
    <w:uiPriority w:val="99"/>
    <w:rsid w:val="00D13EFD"/>
    <w:rPr>
      <w:sz w:val="24"/>
      <w:szCs w:val="24"/>
      <w:lang w:val="vi-VN" w:eastAsia="ko-KR"/>
    </w:rPr>
  </w:style>
  <w:style w:type="paragraph" w:styleId="Footer">
    <w:name w:val="footer"/>
    <w:basedOn w:val="Normal"/>
    <w:link w:val="FooterChar"/>
    <w:rsid w:val="00D13EFD"/>
    <w:pPr>
      <w:tabs>
        <w:tab w:val="center" w:pos="4680"/>
        <w:tab w:val="right" w:pos="9360"/>
      </w:tabs>
    </w:pPr>
  </w:style>
  <w:style w:type="character" w:customStyle="1" w:styleId="FooterChar">
    <w:name w:val="Footer Char"/>
    <w:link w:val="Footer"/>
    <w:rsid w:val="00D13EFD"/>
    <w:rPr>
      <w:sz w:val="24"/>
      <w:szCs w:val="24"/>
      <w:lang w:val="vi-VN" w:eastAsia="ko-KR"/>
    </w:rPr>
  </w:style>
  <w:style w:type="paragraph" w:customStyle="1" w:styleId="CharCharCharCharCharCharCharCharCharChar">
    <w:name w:val="Char Char Char Char Char Char Char Char Char Char"/>
    <w:basedOn w:val="Normal"/>
    <w:rsid w:val="00570365"/>
    <w:pPr>
      <w:spacing w:after="160" w:line="240" w:lineRule="exact"/>
    </w:pPr>
    <w:rPr>
      <w:rFonts w:eastAsia="Times New Roman"/>
      <w:sz w:val="28"/>
      <w:szCs w:val="28"/>
      <w:lang w:val="nl-NL" w:eastAsia="en-US"/>
    </w:rPr>
  </w:style>
  <w:style w:type="paragraph" w:customStyle="1" w:styleId="CharCharCharCharCharCharChar">
    <w:name w:val="Char Char Char Char Char Char Char"/>
    <w:basedOn w:val="Normal"/>
    <w:autoRedefine/>
    <w:rsid w:val="00EB78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913A28"/>
    <w:rPr>
      <w:i/>
      <w:iCs/>
    </w:rPr>
  </w:style>
  <w:style w:type="paragraph" w:styleId="NormalWeb">
    <w:name w:val="Normal (Web)"/>
    <w:basedOn w:val="Normal"/>
    <w:uiPriority w:val="99"/>
    <w:unhideWhenUsed/>
    <w:rsid w:val="00913A28"/>
    <w:pPr>
      <w:spacing w:before="100" w:beforeAutospacing="1" w:after="100" w:afterAutospacing="1"/>
    </w:pPr>
    <w:rPr>
      <w:rFonts w:eastAsia="Times New Roman"/>
      <w:lang w:val="en-US" w:eastAsia="en-US"/>
    </w:rPr>
  </w:style>
  <w:style w:type="paragraph" w:styleId="BalloonText">
    <w:name w:val="Balloon Text"/>
    <w:basedOn w:val="Normal"/>
    <w:link w:val="BalloonTextChar"/>
    <w:rsid w:val="004721E8"/>
    <w:rPr>
      <w:rFonts w:ascii="Segoe UI" w:hAnsi="Segoe UI" w:cs="Segoe UI"/>
      <w:sz w:val="18"/>
      <w:szCs w:val="18"/>
    </w:rPr>
  </w:style>
  <w:style w:type="character" w:customStyle="1" w:styleId="BalloonTextChar">
    <w:name w:val="Balloon Text Char"/>
    <w:link w:val="BalloonText"/>
    <w:rsid w:val="004721E8"/>
    <w:rPr>
      <w:rFonts w:ascii="Segoe UI" w:hAnsi="Segoe UI" w:cs="Segoe UI"/>
      <w:sz w:val="18"/>
      <w:szCs w:val="18"/>
      <w:lang w:val="vi-VN" w:eastAsia="ko-KR"/>
    </w:rPr>
  </w:style>
  <w:style w:type="paragraph" w:styleId="BodyText">
    <w:name w:val="Body Text"/>
    <w:basedOn w:val="Normal"/>
    <w:link w:val="BodyTextChar"/>
    <w:rsid w:val="001F33CC"/>
    <w:pPr>
      <w:spacing w:after="120"/>
    </w:pPr>
  </w:style>
  <w:style w:type="character" w:customStyle="1" w:styleId="BodyTextChar">
    <w:name w:val="Body Text Char"/>
    <w:link w:val="BodyText"/>
    <w:rsid w:val="001F33CC"/>
    <w:rPr>
      <w:sz w:val="24"/>
      <w:szCs w:val="24"/>
      <w:lang w:val="vi-VN" w:eastAsia="ko-KR"/>
    </w:rPr>
  </w:style>
  <w:style w:type="paragraph" w:styleId="BodyTextIndent">
    <w:name w:val="Body Text Indent"/>
    <w:basedOn w:val="Normal"/>
    <w:link w:val="BodyTextIndentChar"/>
    <w:rsid w:val="001F33CC"/>
    <w:pPr>
      <w:spacing w:after="120"/>
      <w:ind w:left="360"/>
    </w:pPr>
  </w:style>
  <w:style w:type="character" w:customStyle="1" w:styleId="BodyTextIndentChar">
    <w:name w:val="Body Text Indent Char"/>
    <w:link w:val="BodyTextIndent"/>
    <w:rsid w:val="001F33CC"/>
    <w:rPr>
      <w:sz w:val="24"/>
      <w:szCs w:val="24"/>
      <w:lang w:val="vi-VN" w:eastAsia="ko-KR"/>
    </w:rPr>
  </w:style>
  <w:style w:type="character" w:customStyle="1" w:styleId="Heading1Char">
    <w:name w:val="Heading 1 Char"/>
    <w:link w:val="Heading1"/>
    <w:rsid w:val="001F33CC"/>
    <w:rPr>
      <w:rFonts w:ascii=".VnTimeH" w:eastAsia="Times New Roman" w:hAnsi=".VnTimeH"/>
      <w:b/>
      <w:bCs/>
      <w:sz w:val="28"/>
      <w:szCs w:val="24"/>
    </w:rPr>
  </w:style>
  <w:style w:type="character" w:styleId="Hyperlink">
    <w:name w:val="Hyperlink"/>
    <w:uiPriority w:val="99"/>
    <w:unhideWhenUsed/>
    <w:rsid w:val="009F7CFE"/>
    <w:rPr>
      <w:color w:val="0000FF"/>
      <w:u w:val="singl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rsid w:val="00650EC6"/>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Char Char,Footno,ft,ft2,f Ch"/>
    <w:basedOn w:val="Normal"/>
    <w:link w:val="FootnoteTextChar"/>
    <w:unhideWhenUsed/>
    <w:qFormat/>
    <w:rsid w:val="00650EC6"/>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rsid w:val="00650EC6"/>
    <w:rPr>
      <w:lang w:val="vi-VN" w:eastAsia="ko-KR"/>
    </w:rPr>
  </w:style>
  <w:style w:type="character" w:customStyle="1" w:styleId="fontstyle21">
    <w:name w:val="fontstyle21"/>
    <w:rsid w:val="00F0554F"/>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8938E5"/>
    <w:rPr>
      <w:rFonts w:ascii="TimesNewRomanPS-BoldMT" w:hAnsi="TimesNewRomanPS-BoldMT" w:hint="default"/>
      <w:b/>
      <w:bCs/>
      <w:i w:val="0"/>
      <w:iCs w:val="0"/>
      <w:color w:val="000000"/>
      <w:sz w:val="28"/>
      <w:szCs w:val="28"/>
    </w:rPr>
  </w:style>
  <w:style w:type="character" w:customStyle="1" w:styleId="Bodytext2">
    <w:name w:val="Body text (2)_"/>
    <w:basedOn w:val="DefaultParagraphFont"/>
    <w:link w:val="Bodytext20"/>
    <w:rsid w:val="0020529D"/>
    <w:rPr>
      <w:b/>
      <w:bCs/>
      <w:shd w:val="clear" w:color="auto" w:fill="FFFFFF"/>
    </w:rPr>
  </w:style>
  <w:style w:type="character" w:customStyle="1" w:styleId="Bodytext2NotBold">
    <w:name w:val="Body text (2) + Not Bold"/>
    <w:basedOn w:val="Bodytext2"/>
    <w:rsid w:val="0020529D"/>
    <w:rPr>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20529D"/>
    <w:pPr>
      <w:widowControl w:val="0"/>
      <w:shd w:val="clear" w:color="auto" w:fill="FFFFFF"/>
      <w:spacing w:after="600" w:line="278" w:lineRule="exact"/>
      <w:ind w:hanging="1200"/>
    </w:pPr>
    <w:rPr>
      <w:b/>
      <w:bCs/>
      <w:sz w:val="20"/>
      <w:szCs w:val="20"/>
      <w:lang w:val="en-US" w:eastAsia="en-US"/>
    </w:rPr>
  </w:style>
  <w:style w:type="paragraph" w:styleId="ListParagraph">
    <w:name w:val="List Paragraph"/>
    <w:basedOn w:val="Normal"/>
    <w:uiPriority w:val="34"/>
    <w:qFormat/>
    <w:rsid w:val="00230621"/>
    <w:pPr>
      <w:ind w:left="720"/>
      <w:contextualSpacing/>
    </w:pPr>
    <w:rPr>
      <w:rFonts w:eastAsia="Times New Roman"/>
      <w:sz w:val="28"/>
      <w:szCs w:val="28"/>
      <w:lang w:val="en-US" w:eastAsia="en-US"/>
    </w:rPr>
  </w:style>
  <w:style w:type="character" w:customStyle="1" w:styleId="BodyTextChar1">
    <w:name w:val="Body Text Char1"/>
    <w:uiPriority w:val="99"/>
    <w:rsid w:val="00982896"/>
    <w:rPr>
      <w:rFonts w:ascii="Times New Roman" w:hAnsi="Times New Roman" w:cs="Times New Roman"/>
      <w:sz w:val="26"/>
      <w:szCs w:val="26"/>
      <w:u w:val="none"/>
    </w:rPr>
  </w:style>
  <w:style w:type="character" w:customStyle="1" w:styleId="Other">
    <w:name w:val="Other_"/>
    <w:link w:val="Other0"/>
    <w:uiPriority w:val="99"/>
    <w:rsid w:val="009022E0"/>
    <w:rPr>
      <w:sz w:val="26"/>
      <w:szCs w:val="26"/>
      <w:shd w:val="clear" w:color="auto" w:fill="FFFFFF"/>
    </w:rPr>
  </w:style>
  <w:style w:type="paragraph" w:customStyle="1" w:styleId="Other0">
    <w:name w:val="Other"/>
    <w:basedOn w:val="Normal"/>
    <w:link w:val="Other"/>
    <w:uiPriority w:val="99"/>
    <w:rsid w:val="009022E0"/>
    <w:pPr>
      <w:widowControl w:val="0"/>
      <w:shd w:val="clear" w:color="auto" w:fill="FFFFFF"/>
      <w:spacing w:after="220" w:line="259" w:lineRule="auto"/>
      <w:ind w:firstLine="400"/>
    </w:pPr>
    <w:rPr>
      <w:sz w:val="26"/>
      <w:szCs w:val="26"/>
      <w:lang w:val="en-US" w:eastAsia="en-US"/>
    </w:rPr>
  </w:style>
  <w:style w:type="paragraph" w:styleId="BodyTextIndent3">
    <w:name w:val="Body Text Indent 3"/>
    <w:basedOn w:val="Normal"/>
    <w:link w:val="BodyTextIndent3Char"/>
    <w:rsid w:val="00920BC9"/>
    <w:pPr>
      <w:spacing w:after="120"/>
      <w:ind w:left="360"/>
    </w:pPr>
    <w:rPr>
      <w:rFonts w:eastAsia="Times New Roman"/>
      <w:sz w:val="16"/>
      <w:szCs w:val="16"/>
      <w:lang w:val="en-US" w:eastAsia="en-US"/>
    </w:rPr>
  </w:style>
  <w:style w:type="character" w:customStyle="1" w:styleId="BodyTextIndent3Char">
    <w:name w:val="Body Text Indent 3 Char"/>
    <w:basedOn w:val="DefaultParagraphFont"/>
    <w:link w:val="BodyTextIndent3"/>
    <w:rsid w:val="00920BC9"/>
    <w:rPr>
      <w:rFonts w:eastAsia="Times New Roman"/>
      <w:sz w:val="16"/>
      <w:szCs w:val="16"/>
    </w:rPr>
  </w:style>
  <w:style w:type="paragraph" w:customStyle="1" w:styleId="Default">
    <w:name w:val="Default"/>
    <w:rsid w:val="00920BC9"/>
    <w:pPr>
      <w:autoSpaceDE w:val="0"/>
      <w:autoSpaceDN w:val="0"/>
      <w:adjustRightInd w:val="0"/>
    </w:pPr>
    <w:rPr>
      <w:rFonts w:eastAsia="Times New Roman"/>
      <w:color w:val="000000"/>
      <w:sz w:val="24"/>
      <w:szCs w:val="24"/>
    </w:rPr>
  </w:style>
  <w:style w:type="character" w:styleId="Strong">
    <w:name w:val="Strong"/>
    <w:qFormat/>
    <w:rsid w:val="00CE0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4623">
      <w:bodyDiv w:val="1"/>
      <w:marLeft w:val="0"/>
      <w:marRight w:val="0"/>
      <w:marTop w:val="0"/>
      <w:marBottom w:val="0"/>
      <w:divBdr>
        <w:top w:val="none" w:sz="0" w:space="0" w:color="auto"/>
        <w:left w:val="none" w:sz="0" w:space="0" w:color="auto"/>
        <w:bottom w:val="none" w:sz="0" w:space="0" w:color="auto"/>
        <w:right w:val="none" w:sz="0" w:space="0" w:color="auto"/>
      </w:divBdr>
    </w:div>
    <w:div w:id="167405597">
      <w:bodyDiv w:val="1"/>
      <w:marLeft w:val="0"/>
      <w:marRight w:val="0"/>
      <w:marTop w:val="0"/>
      <w:marBottom w:val="0"/>
      <w:divBdr>
        <w:top w:val="none" w:sz="0" w:space="0" w:color="auto"/>
        <w:left w:val="none" w:sz="0" w:space="0" w:color="auto"/>
        <w:bottom w:val="none" w:sz="0" w:space="0" w:color="auto"/>
        <w:right w:val="none" w:sz="0" w:space="0" w:color="auto"/>
      </w:divBdr>
    </w:div>
    <w:div w:id="338117396">
      <w:bodyDiv w:val="1"/>
      <w:marLeft w:val="0"/>
      <w:marRight w:val="0"/>
      <w:marTop w:val="0"/>
      <w:marBottom w:val="0"/>
      <w:divBdr>
        <w:top w:val="none" w:sz="0" w:space="0" w:color="auto"/>
        <w:left w:val="none" w:sz="0" w:space="0" w:color="auto"/>
        <w:bottom w:val="none" w:sz="0" w:space="0" w:color="auto"/>
        <w:right w:val="none" w:sz="0" w:space="0" w:color="auto"/>
      </w:divBdr>
    </w:div>
    <w:div w:id="556431890">
      <w:bodyDiv w:val="1"/>
      <w:marLeft w:val="0"/>
      <w:marRight w:val="0"/>
      <w:marTop w:val="0"/>
      <w:marBottom w:val="0"/>
      <w:divBdr>
        <w:top w:val="none" w:sz="0" w:space="0" w:color="auto"/>
        <w:left w:val="none" w:sz="0" w:space="0" w:color="auto"/>
        <w:bottom w:val="none" w:sz="0" w:space="0" w:color="auto"/>
        <w:right w:val="none" w:sz="0" w:space="0" w:color="auto"/>
      </w:divBdr>
    </w:div>
    <w:div w:id="741221713">
      <w:bodyDiv w:val="1"/>
      <w:marLeft w:val="0"/>
      <w:marRight w:val="0"/>
      <w:marTop w:val="0"/>
      <w:marBottom w:val="0"/>
      <w:divBdr>
        <w:top w:val="none" w:sz="0" w:space="0" w:color="auto"/>
        <w:left w:val="none" w:sz="0" w:space="0" w:color="auto"/>
        <w:bottom w:val="none" w:sz="0" w:space="0" w:color="auto"/>
        <w:right w:val="none" w:sz="0" w:space="0" w:color="auto"/>
      </w:divBdr>
    </w:div>
    <w:div w:id="843590323">
      <w:bodyDiv w:val="1"/>
      <w:marLeft w:val="0"/>
      <w:marRight w:val="0"/>
      <w:marTop w:val="0"/>
      <w:marBottom w:val="0"/>
      <w:divBdr>
        <w:top w:val="none" w:sz="0" w:space="0" w:color="auto"/>
        <w:left w:val="none" w:sz="0" w:space="0" w:color="auto"/>
        <w:bottom w:val="none" w:sz="0" w:space="0" w:color="auto"/>
        <w:right w:val="none" w:sz="0" w:space="0" w:color="auto"/>
      </w:divBdr>
    </w:div>
    <w:div w:id="885415991">
      <w:bodyDiv w:val="1"/>
      <w:marLeft w:val="0"/>
      <w:marRight w:val="0"/>
      <w:marTop w:val="0"/>
      <w:marBottom w:val="0"/>
      <w:divBdr>
        <w:top w:val="none" w:sz="0" w:space="0" w:color="auto"/>
        <w:left w:val="none" w:sz="0" w:space="0" w:color="auto"/>
        <w:bottom w:val="none" w:sz="0" w:space="0" w:color="auto"/>
        <w:right w:val="none" w:sz="0" w:space="0" w:color="auto"/>
      </w:divBdr>
    </w:div>
    <w:div w:id="888497482">
      <w:bodyDiv w:val="1"/>
      <w:marLeft w:val="0"/>
      <w:marRight w:val="0"/>
      <w:marTop w:val="0"/>
      <w:marBottom w:val="0"/>
      <w:divBdr>
        <w:top w:val="none" w:sz="0" w:space="0" w:color="auto"/>
        <w:left w:val="none" w:sz="0" w:space="0" w:color="auto"/>
        <w:bottom w:val="none" w:sz="0" w:space="0" w:color="auto"/>
        <w:right w:val="none" w:sz="0" w:space="0" w:color="auto"/>
      </w:divBdr>
    </w:div>
    <w:div w:id="999501602">
      <w:bodyDiv w:val="1"/>
      <w:marLeft w:val="0"/>
      <w:marRight w:val="0"/>
      <w:marTop w:val="0"/>
      <w:marBottom w:val="0"/>
      <w:divBdr>
        <w:top w:val="none" w:sz="0" w:space="0" w:color="auto"/>
        <w:left w:val="none" w:sz="0" w:space="0" w:color="auto"/>
        <w:bottom w:val="none" w:sz="0" w:space="0" w:color="auto"/>
        <w:right w:val="none" w:sz="0" w:space="0" w:color="auto"/>
      </w:divBdr>
    </w:div>
    <w:div w:id="1052777038">
      <w:bodyDiv w:val="1"/>
      <w:marLeft w:val="0"/>
      <w:marRight w:val="0"/>
      <w:marTop w:val="0"/>
      <w:marBottom w:val="0"/>
      <w:divBdr>
        <w:top w:val="none" w:sz="0" w:space="0" w:color="auto"/>
        <w:left w:val="none" w:sz="0" w:space="0" w:color="auto"/>
        <w:bottom w:val="none" w:sz="0" w:space="0" w:color="auto"/>
        <w:right w:val="none" w:sz="0" w:space="0" w:color="auto"/>
      </w:divBdr>
    </w:div>
    <w:div w:id="1139805318">
      <w:bodyDiv w:val="1"/>
      <w:marLeft w:val="0"/>
      <w:marRight w:val="0"/>
      <w:marTop w:val="0"/>
      <w:marBottom w:val="0"/>
      <w:divBdr>
        <w:top w:val="none" w:sz="0" w:space="0" w:color="auto"/>
        <w:left w:val="none" w:sz="0" w:space="0" w:color="auto"/>
        <w:bottom w:val="none" w:sz="0" w:space="0" w:color="auto"/>
        <w:right w:val="none" w:sz="0" w:space="0" w:color="auto"/>
      </w:divBdr>
    </w:div>
    <w:div w:id="1213930786">
      <w:bodyDiv w:val="1"/>
      <w:marLeft w:val="0"/>
      <w:marRight w:val="0"/>
      <w:marTop w:val="0"/>
      <w:marBottom w:val="0"/>
      <w:divBdr>
        <w:top w:val="none" w:sz="0" w:space="0" w:color="auto"/>
        <w:left w:val="none" w:sz="0" w:space="0" w:color="auto"/>
        <w:bottom w:val="none" w:sz="0" w:space="0" w:color="auto"/>
        <w:right w:val="none" w:sz="0" w:space="0" w:color="auto"/>
      </w:divBdr>
    </w:div>
    <w:div w:id="1247769869">
      <w:bodyDiv w:val="1"/>
      <w:marLeft w:val="0"/>
      <w:marRight w:val="0"/>
      <w:marTop w:val="0"/>
      <w:marBottom w:val="0"/>
      <w:divBdr>
        <w:top w:val="none" w:sz="0" w:space="0" w:color="auto"/>
        <w:left w:val="none" w:sz="0" w:space="0" w:color="auto"/>
        <w:bottom w:val="none" w:sz="0" w:space="0" w:color="auto"/>
        <w:right w:val="none" w:sz="0" w:space="0" w:color="auto"/>
      </w:divBdr>
    </w:div>
    <w:div w:id="1374889029">
      <w:bodyDiv w:val="1"/>
      <w:marLeft w:val="0"/>
      <w:marRight w:val="0"/>
      <w:marTop w:val="0"/>
      <w:marBottom w:val="0"/>
      <w:divBdr>
        <w:top w:val="none" w:sz="0" w:space="0" w:color="auto"/>
        <w:left w:val="none" w:sz="0" w:space="0" w:color="auto"/>
        <w:bottom w:val="none" w:sz="0" w:space="0" w:color="auto"/>
        <w:right w:val="none" w:sz="0" w:space="0" w:color="auto"/>
      </w:divBdr>
    </w:div>
    <w:div w:id="1412237099">
      <w:bodyDiv w:val="1"/>
      <w:marLeft w:val="0"/>
      <w:marRight w:val="0"/>
      <w:marTop w:val="0"/>
      <w:marBottom w:val="0"/>
      <w:divBdr>
        <w:top w:val="none" w:sz="0" w:space="0" w:color="auto"/>
        <w:left w:val="none" w:sz="0" w:space="0" w:color="auto"/>
        <w:bottom w:val="none" w:sz="0" w:space="0" w:color="auto"/>
        <w:right w:val="none" w:sz="0" w:space="0" w:color="auto"/>
      </w:divBdr>
    </w:div>
    <w:div w:id="1548880517">
      <w:bodyDiv w:val="1"/>
      <w:marLeft w:val="0"/>
      <w:marRight w:val="0"/>
      <w:marTop w:val="0"/>
      <w:marBottom w:val="0"/>
      <w:divBdr>
        <w:top w:val="none" w:sz="0" w:space="0" w:color="auto"/>
        <w:left w:val="none" w:sz="0" w:space="0" w:color="auto"/>
        <w:bottom w:val="none" w:sz="0" w:space="0" w:color="auto"/>
        <w:right w:val="none" w:sz="0" w:space="0" w:color="auto"/>
      </w:divBdr>
    </w:div>
    <w:div w:id="1551764454">
      <w:bodyDiv w:val="1"/>
      <w:marLeft w:val="0"/>
      <w:marRight w:val="0"/>
      <w:marTop w:val="0"/>
      <w:marBottom w:val="0"/>
      <w:divBdr>
        <w:top w:val="none" w:sz="0" w:space="0" w:color="auto"/>
        <w:left w:val="none" w:sz="0" w:space="0" w:color="auto"/>
        <w:bottom w:val="none" w:sz="0" w:space="0" w:color="auto"/>
        <w:right w:val="none" w:sz="0" w:space="0" w:color="auto"/>
      </w:divBdr>
    </w:div>
    <w:div w:id="1584757096">
      <w:bodyDiv w:val="1"/>
      <w:marLeft w:val="0"/>
      <w:marRight w:val="0"/>
      <w:marTop w:val="0"/>
      <w:marBottom w:val="0"/>
      <w:divBdr>
        <w:top w:val="none" w:sz="0" w:space="0" w:color="auto"/>
        <w:left w:val="none" w:sz="0" w:space="0" w:color="auto"/>
        <w:bottom w:val="none" w:sz="0" w:space="0" w:color="auto"/>
        <w:right w:val="none" w:sz="0" w:space="0" w:color="auto"/>
      </w:divBdr>
      <w:divsChild>
        <w:div w:id="1550604298">
          <w:marLeft w:val="0"/>
          <w:marRight w:val="0"/>
          <w:marTop w:val="120"/>
          <w:marBottom w:val="0"/>
          <w:divBdr>
            <w:top w:val="none" w:sz="0" w:space="0" w:color="auto"/>
            <w:left w:val="none" w:sz="0" w:space="0" w:color="auto"/>
            <w:bottom w:val="none" w:sz="0" w:space="0" w:color="auto"/>
            <w:right w:val="none" w:sz="0" w:space="0" w:color="auto"/>
          </w:divBdr>
        </w:div>
        <w:div w:id="155609691">
          <w:marLeft w:val="0"/>
          <w:marRight w:val="0"/>
          <w:marTop w:val="0"/>
          <w:marBottom w:val="0"/>
          <w:divBdr>
            <w:top w:val="none" w:sz="0" w:space="0" w:color="auto"/>
            <w:left w:val="none" w:sz="0" w:space="0" w:color="auto"/>
            <w:bottom w:val="none" w:sz="0" w:space="0" w:color="auto"/>
            <w:right w:val="none" w:sz="0" w:space="0" w:color="auto"/>
          </w:divBdr>
        </w:div>
        <w:div w:id="1530097832">
          <w:marLeft w:val="0"/>
          <w:marRight w:val="0"/>
          <w:marTop w:val="0"/>
          <w:marBottom w:val="0"/>
          <w:divBdr>
            <w:top w:val="none" w:sz="0" w:space="0" w:color="auto"/>
            <w:left w:val="none" w:sz="0" w:space="0" w:color="auto"/>
            <w:bottom w:val="none" w:sz="0" w:space="0" w:color="auto"/>
            <w:right w:val="none" w:sz="0" w:space="0" w:color="auto"/>
          </w:divBdr>
        </w:div>
        <w:div w:id="383335281">
          <w:marLeft w:val="0"/>
          <w:marRight w:val="0"/>
          <w:marTop w:val="0"/>
          <w:marBottom w:val="0"/>
          <w:divBdr>
            <w:top w:val="none" w:sz="0" w:space="0" w:color="auto"/>
            <w:left w:val="none" w:sz="0" w:space="0" w:color="auto"/>
            <w:bottom w:val="none" w:sz="0" w:space="0" w:color="auto"/>
            <w:right w:val="none" w:sz="0" w:space="0" w:color="auto"/>
          </w:divBdr>
        </w:div>
        <w:div w:id="1770543446">
          <w:marLeft w:val="0"/>
          <w:marRight w:val="0"/>
          <w:marTop w:val="0"/>
          <w:marBottom w:val="0"/>
          <w:divBdr>
            <w:top w:val="none" w:sz="0" w:space="0" w:color="auto"/>
            <w:left w:val="none" w:sz="0" w:space="0" w:color="auto"/>
            <w:bottom w:val="none" w:sz="0" w:space="0" w:color="auto"/>
            <w:right w:val="none" w:sz="0" w:space="0" w:color="auto"/>
          </w:divBdr>
        </w:div>
      </w:divsChild>
    </w:div>
    <w:div w:id="1629243906">
      <w:bodyDiv w:val="1"/>
      <w:marLeft w:val="0"/>
      <w:marRight w:val="0"/>
      <w:marTop w:val="0"/>
      <w:marBottom w:val="0"/>
      <w:divBdr>
        <w:top w:val="none" w:sz="0" w:space="0" w:color="auto"/>
        <w:left w:val="none" w:sz="0" w:space="0" w:color="auto"/>
        <w:bottom w:val="none" w:sz="0" w:space="0" w:color="auto"/>
        <w:right w:val="none" w:sz="0" w:space="0" w:color="auto"/>
      </w:divBdr>
    </w:div>
    <w:div w:id="1651207825">
      <w:bodyDiv w:val="1"/>
      <w:marLeft w:val="0"/>
      <w:marRight w:val="0"/>
      <w:marTop w:val="0"/>
      <w:marBottom w:val="0"/>
      <w:divBdr>
        <w:top w:val="none" w:sz="0" w:space="0" w:color="auto"/>
        <w:left w:val="none" w:sz="0" w:space="0" w:color="auto"/>
        <w:bottom w:val="none" w:sz="0" w:space="0" w:color="auto"/>
        <w:right w:val="none" w:sz="0" w:space="0" w:color="auto"/>
      </w:divBdr>
    </w:div>
    <w:div w:id="1938520625">
      <w:bodyDiv w:val="1"/>
      <w:marLeft w:val="0"/>
      <w:marRight w:val="0"/>
      <w:marTop w:val="0"/>
      <w:marBottom w:val="0"/>
      <w:divBdr>
        <w:top w:val="none" w:sz="0" w:space="0" w:color="auto"/>
        <w:left w:val="none" w:sz="0" w:space="0" w:color="auto"/>
        <w:bottom w:val="none" w:sz="0" w:space="0" w:color="auto"/>
        <w:right w:val="none" w:sz="0" w:space="0" w:color="auto"/>
      </w:divBdr>
    </w:div>
    <w:div w:id="20281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8D25A-3C3B-4065-9D76-DAD98041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1</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itvinasoft.com</Company>
  <LinksUpToDate>false</LinksUpToDate>
  <CharactersWithSpaces>17367</CharactersWithSpaces>
  <SharedDoc>false</SharedDoc>
  <HLinks>
    <vt:vector size="156" baseType="variant">
      <vt:variant>
        <vt:i4>2293853</vt:i4>
      </vt:variant>
      <vt:variant>
        <vt:i4>75</vt:i4>
      </vt:variant>
      <vt:variant>
        <vt:i4>0</vt:i4>
      </vt:variant>
      <vt:variant>
        <vt:i4>5</vt:i4>
      </vt:variant>
      <vt:variant>
        <vt:lpwstr>https://ubndtuyenquang.vnptioffice.vn/VanBan/XemDi_Chitiet.aspx?m=72837&amp;a=1</vt:lpwstr>
      </vt:variant>
      <vt:variant>
        <vt:lpwstr/>
      </vt:variant>
      <vt:variant>
        <vt:i4>6881337</vt:i4>
      </vt:variant>
      <vt:variant>
        <vt:i4>72</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7143535</vt:i4>
      </vt:variant>
      <vt:variant>
        <vt:i4>69</vt:i4>
      </vt:variant>
      <vt:variant>
        <vt:i4>0</vt:i4>
      </vt:variant>
      <vt:variant>
        <vt:i4>5</vt:i4>
      </vt:variant>
      <vt:variant>
        <vt:lpwstr>https://thuvienphapluat.vn/van-ban/tai-chinh-nha-nuoc/nghi-dinh-59-2014-nd-cp-sua-doi-69-2008-nd-cp-khuyen-khich-giao-duc-day-nghe-y-te-van-hoa-the-thao-moi-truong-235605.aspx</vt:lpwstr>
      </vt:variant>
      <vt:variant>
        <vt:lpwstr/>
      </vt:variant>
      <vt:variant>
        <vt:i4>6881337</vt:i4>
      </vt:variant>
      <vt:variant>
        <vt:i4>66</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2949242</vt:i4>
      </vt:variant>
      <vt:variant>
        <vt:i4>63</vt:i4>
      </vt:variant>
      <vt:variant>
        <vt:i4>0</vt:i4>
      </vt:variant>
      <vt:variant>
        <vt:i4>5</vt:i4>
      </vt:variant>
      <vt:variant>
        <vt:lpwstr>https://thuvienphapluat.vn/van-ban/giao-duc/thong-tu-13-2015-tt-bgddt-quy-che-to-chuc-hoat-dong-truong-mam-non-tu-thuc-280845.aspx</vt:lpwstr>
      </vt:variant>
      <vt:variant>
        <vt:lpwstr/>
      </vt:variant>
      <vt:variant>
        <vt:i4>7995424</vt:i4>
      </vt:variant>
      <vt:variant>
        <vt:i4>60</vt:i4>
      </vt:variant>
      <vt:variant>
        <vt:i4>0</vt:i4>
      </vt:variant>
      <vt:variant>
        <vt:i4>5</vt:i4>
      </vt:variant>
      <vt:variant>
        <vt:lpwstr>https://thuvienphapluat.vn/van-ban/giao-duc/thong-tu-13-2018-tt-bgddt-sua-doi-thong-tu-13-2015-tt-bgddt-truong-mam-non-tu-thuc-385157.aspx</vt:lpwstr>
      </vt:variant>
      <vt:variant>
        <vt:lpwstr/>
      </vt:variant>
      <vt:variant>
        <vt:i4>2949242</vt:i4>
      </vt:variant>
      <vt:variant>
        <vt:i4>57</vt:i4>
      </vt:variant>
      <vt:variant>
        <vt:i4>0</vt:i4>
      </vt:variant>
      <vt:variant>
        <vt:i4>5</vt:i4>
      </vt:variant>
      <vt:variant>
        <vt:lpwstr>https://thuvienphapluat.vn/van-ban/giao-duc/thong-tu-13-2015-tt-bgddt-quy-che-to-chuc-hoat-dong-truong-mam-non-tu-thuc-280845.aspx</vt:lpwstr>
      </vt:variant>
      <vt:variant>
        <vt:lpwstr/>
      </vt:variant>
      <vt:variant>
        <vt:i4>6881337</vt:i4>
      </vt:variant>
      <vt:variant>
        <vt:i4>54</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1638464</vt:i4>
      </vt:variant>
      <vt:variant>
        <vt:i4>51</vt:i4>
      </vt:variant>
      <vt:variant>
        <vt:i4>0</vt:i4>
      </vt:variant>
      <vt:variant>
        <vt:i4>5</vt:i4>
      </vt:variant>
      <vt:variant>
        <vt:lpwstr>https://thuvienphapluat.vn/van-ban/tai-chinh-nha-nuoc/thong-tu-135-2008-tt-btc-khuyen-khich-xa-hoi-hoa-hoat-dong-giao-duc-day-nghe-y-te-van-hoa-the-thao-moi-truong-huong-dan-nghi-dinh-69-2008-nd-cp-84990.aspx</vt:lpwstr>
      </vt:variant>
      <vt:variant>
        <vt:lpwstr/>
      </vt:variant>
      <vt:variant>
        <vt:i4>7209012</vt:i4>
      </vt:variant>
      <vt:variant>
        <vt:i4>48</vt:i4>
      </vt:variant>
      <vt:variant>
        <vt:i4>0</vt:i4>
      </vt:variant>
      <vt:variant>
        <vt:i4>5</vt:i4>
      </vt:variant>
      <vt:variant>
        <vt:lpwstr>https://thuvienphapluat.vn/van-ban/tai-chinh-nha-nuoc/thong-tu-156-2014-tt-btc-sua-doi-135-2008-tt-btc-khuyen-khich-xa-hoi-hoa-giao-duc-day-nghe-y-te-the-thao-256063.aspx</vt:lpwstr>
      </vt:variant>
      <vt:variant>
        <vt:lpwstr/>
      </vt:variant>
      <vt:variant>
        <vt:i4>6881337</vt:i4>
      </vt:variant>
      <vt:variant>
        <vt:i4>45</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1638464</vt:i4>
      </vt:variant>
      <vt:variant>
        <vt:i4>42</vt:i4>
      </vt:variant>
      <vt:variant>
        <vt:i4>0</vt:i4>
      </vt:variant>
      <vt:variant>
        <vt:i4>5</vt:i4>
      </vt:variant>
      <vt:variant>
        <vt:lpwstr>https://thuvienphapluat.vn/van-ban/tai-chinh-nha-nuoc/thong-tu-135-2008-tt-btc-khuyen-khich-xa-hoi-hoa-hoat-dong-giao-duc-day-nghe-y-te-van-hoa-the-thao-moi-truong-huong-dan-nghi-dinh-69-2008-nd-cp-84990.aspx</vt:lpwstr>
      </vt:variant>
      <vt:variant>
        <vt:lpwstr/>
      </vt:variant>
      <vt:variant>
        <vt:i4>8126582</vt:i4>
      </vt:variant>
      <vt:variant>
        <vt:i4>39</vt:i4>
      </vt:variant>
      <vt:variant>
        <vt:i4>0</vt:i4>
      </vt:variant>
      <vt:variant>
        <vt:i4>5</vt:i4>
      </vt:variant>
      <vt:variant>
        <vt:lpwstr>https://thuvienphapluat.vn/van-ban/giao-duc/thong-tu-05-2011-tt-bgd%C3%B0t-sua-doi-quyet-dinh-14-2008-qd-bgddt-118460.aspx</vt:lpwstr>
      </vt:variant>
      <vt:variant>
        <vt:lpwstr/>
      </vt:variant>
      <vt:variant>
        <vt:i4>4390913</vt:i4>
      </vt:variant>
      <vt:variant>
        <vt:i4>36</vt:i4>
      </vt:variant>
      <vt:variant>
        <vt:i4>0</vt:i4>
      </vt:variant>
      <vt:variant>
        <vt:i4>5</vt:i4>
      </vt:variant>
      <vt:variant>
        <vt:lpwstr>https://thuvienphapluat.vn/van-ban/giao-duc/thong-tu-44-2010-tt-bgddt-sua-doi-dieu-le-truong-mam-non-119502.aspx</vt:lpwstr>
      </vt:variant>
      <vt:variant>
        <vt:lpwstr/>
      </vt:variant>
      <vt:variant>
        <vt:i4>524298</vt:i4>
      </vt:variant>
      <vt:variant>
        <vt:i4>33</vt:i4>
      </vt:variant>
      <vt:variant>
        <vt:i4>0</vt:i4>
      </vt:variant>
      <vt:variant>
        <vt:i4>5</vt:i4>
      </vt:variant>
      <vt:variant>
        <vt:lpwstr>https://thuvienphapluat.vn/van-ban/giao-duc/quyet-dinh-14-2008-qd-bgddt-dieu-le-truong-mam-non-64859.aspx</vt:lpwstr>
      </vt:variant>
      <vt:variant>
        <vt:lpwstr/>
      </vt:variant>
      <vt:variant>
        <vt:i4>4849676</vt:i4>
      </vt:variant>
      <vt:variant>
        <vt:i4>30</vt:i4>
      </vt:variant>
      <vt:variant>
        <vt:i4>0</vt:i4>
      </vt:variant>
      <vt:variant>
        <vt:i4>5</vt:i4>
      </vt:variant>
      <vt:variant>
        <vt:lpwstr>https://thuvienphapluat.vn/van-ban/giao-duc/thong-tu-09-2015-tt-bgddt-sua-doi-dieu-le-truong-mam-non-276243.aspx</vt:lpwstr>
      </vt:variant>
      <vt:variant>
        <vt:lpwstr/>
      </vt:variant>
      <vt:variant>
        <vt:i4>4390913</vt:i4>
      </vt:variant>
      <vt:variant>
        <vt:i4>27</vt:i4>
      </vt:variant>
      <vt:variant>
        <vt:i4>0</vt:i4>
      </vt:variant>
      <vt:variant>
        <vt:i4>5</vt:i4>
      </vt:variant>
      <vt:variant>
        <vt:lpwstr>https://thuvienphapluat.vn/van-ban/giao-duc/thong-tu-44-2010-tt-bgddt-sua-doi-dieu-le-truong-mam-non-119502.aspx</vt:lpwstr>
      </vt:variant>
      <vt:variant>
        <vt:lpwstr/>
      </vt:variant>
      <vt:variant>
        <vt:i4>524298</vt:i4>
      </vt:variant>
      <vt:variant>
        <vt:i4>24</vt:i4>
      </vt:variant>
      <vt:variant>
        <vt:i4>0</vt:i4>
      </vt:variant>
      <vt:variant>
        <vt:i4>5</vt:i4>
      </vt:variant>
      <vt:variant>
        <vt:lpwstr>https://thuvienphapluat.vn/van-ban/giao-duc/quyet-dinh-14-2008-qd-bgddt-dieu-le-truong-mam-non-64859.aspx</vt:lpwstr>
      </vt:variant>
      <vt:variant>
        <vt:lpwstr/>
      </vt:variant>
      <vt:variant>
        <vt:i4>8126582</vt:i4>
      </vt:variant>
      <vt:variant>
        <vt:i4>21</vt:i4>
      </vt:variant>
      <vt:variant>
        <vt:i4>0</vt:i4>
      </vt:variant>
      <vt:variant>
        <vt:i4>5</vt:i4>
      </vt:variant>
      <vt:variant>
        <vt:lpwstr>https://thuvienphapluat.vn/van-ban/giao-duc/thong-tu-05-2011-tt-bgd%C3%B0t-sua-doi-quyet-dinh-14-2008-qd-bgddt-118460.aspx</vt:lpwstr>
      </vt:variant>
      <vt:variant>
        <vt:lpwstr/>
      </vt:variant>
      <vt:variant>
        <vt:i4>524298</vt:i4>
      </vt:variant>
      <vt:variant>
        <vt:i4>18</vt:i4>
      </vt:variant>
      <vt:variant>
        <vt:i4>0</vt:i4>
      </vt:variant>
      <vt:variant>
        <vt:i4>5</vt:i4>
      </vt:variant>
      <vt:variant>
        <vt:lpwstr>https://thuvienphapluat.vn/van-ban/giao-duc/quyet-dinh-14-2008-qd-bgddt-dieu-le-truong-mam-non-64859.aspx</vt:lpwstr>
      </vt:variant>
      <vt:variant>
        <vt:lpwstr/>
      </vt:variant>
      <vt:variant>
        <vt:i4>4390913</vt:i4>
      </vt:variant>
      <vt:variant>
        <vt:i4>15</vt:i4>
      </vt:variant>
      <vt:variant>
        <vt:i4>0</vt:i4>
      </vt:variant>
      <vt:variant>
        <vt:i4>5</vt:i4>
      </vt:variant>
      <vt:variant>
        <vt:lpwstr>https://thuvienphapluat.vn/van-ban/giao-duc/thong-tu-44-2010-tt-bgddt-sua-doi-dieu-le-truong-mam-non-119502.aspx</vt:lpwstr>
      </vt:variant>
      <vt:variant>
        <vt:lpwstr/>
      </vt:variant>
      <vt:variant>
        <vt:i4>524298</vt:i4>
      </vt:variant>
      <vt:variant>
        <vt:i4>12</vt:i4>
      </vt:variant>
      <vt:variant>
        <vt:i4>0</vt:i4>
      </vt:variant>
      <vt:variant>
        <vt:i4>5</vt:i4>
      </vt:variant>
      <vt:variant>
        <vt:lpwstr>https://thuvienphapluat.vn/van-ban/giao-duc/quyet-dinh-14-2008-qd-bgddt-dieu-le-truong-mam-non-64859.aspx</vt:lpwstr>
      </vt:variant>
      <vt:variant>
        <vt:lpwstr/>
      </vt:variant>
      <vt:variant>
        <vt:i4>4128867</vt:i4>
      </vt:variant>
      <vt:variant>
        <vt:i4>9</vt:i4>
      </vt:variant>
      <vt:variant>
        <vt:i4>0</vt:i4>
      </vt:variant>
      <vt:variant>
        <vt:i4>5</vt:i4>
      </vt:variant>
      <vt:variant>
        <vt:lpwstr>https://thuvienphapluat.vn/van-ban/giao-duc/nghi-dinh-115-2010-nd-cp-trach-nhiem-quan-ly-nha-nuoc-giao-duc-116399.aspx</vt:lpwstr>
      </vt:variant>
      <vt:variant>
        <vt:lpwstr/>
      </vt:variant>
      <vt:variant>
        <vt:i4>6881337</vt:i4>
      </vt:variant>
      <vt:variant>
        <vt:i4>6</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7143535</vt:i4>
      </vt:variant>
      <vt:variant>
        <vt:i4>3</vt:i4>
      </vt:variant>
      <vt:variant>
        <vt:i4>0</vt:i4>
      </vt:variant>
      <vt:variant>
        <vt:i4>5</vt:i4>
      </vt:variant>
      <vt:variant>
        <vt:lpwstr>https://thuvienphapluat.vn/van-ban/tai-chinh-nha-nuoc/nghi-dinh-59-2014-nd-cp-sua-doi-69-2008-nd-cp-khuyen-khich-giao-duc-day-nghe-y-te-van-hoa-the-thao-moi-truong-235605.aspx</vt:lpwstr>
      </vt:variant>
      <vt:variant>
        <vt:lpwstr/>
      </vt:variant>
      <vt:variant>
        <vt:i4>6881337</vt:i4>
      </vt:variant>
      <vt:variant>
        <vt:i4>0</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Administrator</dc:creator>
  <cp:lastModifiedBy>HP 280G3</cp:lastModifiedBy>
  <cp:revision>88</cp:revision>
  <cp:lastPrinted>2021-11-03T07:01:00Z</cp:lastPrinted>
  <dcterms:created xsi:type="dcterms:W3CDTF">2022-05-07T04:14:00Z</dcterms:created>
  <dcterms:modified xsi:type="dcterms:W3CDTF">2026-05-23T03:00:00Z</dcterms:modified>
</cp:coreProperties>
</file>